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2D209" w14:textId="77777777" w:rsidR="00AA6F4D" w:rsidRPr="00BB212B" w:rsidRDefault="00DC035E" w:rsidP="0021114E">
      <w:pPr>
        <w:pStyle w:val="LGAItemNoHeading"/>
        <w:spacing w:before="240"/>
        <w:rPr>
          <w:rFonts w:ascii="Arial" w:hAnsi="Arial" w:cs="Arial"/>
          <w:sz w:val="28"/>
          <w:szCs w:val="28"/>
        </w:rPr>
      </w:pPr>
      <w:r>
        <w:rPr>
          <w:rFonts w:ascii="Arial" w:hAnsi="Arial" w:cs="Arial"/>
          <w:sz w:val="28"/>
          <w:szCs w:val="28"/>
        </w:rPr>
        <w:t>Regulatory services update</w:t>
      </w:r>
    </w:p>
    <w:p w14:paraId="707059B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12FA9E3" w14:textId="77777777" w:rsidR="0021114E" w:rsidRPr="0021114E" w:rsidRDefault="0021114E" w:rsidP="0021114E">
      <w:pPr>
        <w:pStyle w:val="MainText"/>
        <w:spacing w:line="240" w:lineRule="auto"/>
        <w:rPr>
          <w:rFonts w:ascii="Arial" w:hAnsi="Arial" w:cs="Arial"/>
          <w:b/>
          <w:szCs w:val="22"/>
        </w:rPr>
      </w:pPr>
    </w:p>
    <w:p w14:paraId="3C953777" w14:textId="77777777" w:rsidR="00C150BD" w:rsidRPr="00C150BD" w:rsidRDefault="00C150BD" w:rsidP="00C150BD">
      <w:pPr>
        <w:spacing w:line="280" w:lineRule="exact"/>
        <w:outlineLvl w:val="0"/>
        <w:rPr>
          <w:rFonts w:ascii="Arial" w:hAnsi="Arial" w:cs="Arial"/>
          <w:szCs w:val="22"/>
        </w:rPr>
      </w:pPr>
      <w:proofErr w:type="gramStart"/>
      <w:r w:rsidRPr="00C150BD">
        <w:rPr>
          <w:rFonts w:ascii="Arial" w:hAnsi="Arial" w:cs="Arial"/>
          <w:szCs w:val="22"/>
        </w:rPr>
        <w:t>For information</w:t>
      </w:r>
      <w:r w:rsidR="00E53203">
        <w:rPr>
          <w:rFonts w:ascii="Arial" w:hAnsi="Arial" w:cs="Arial"/>
          <w:szCs w:val="22"/>
        </w:rPr>
        <w:t xml:space="preserve"> and direction</w:t>
      </w:r>
      <w:r w:rsidRPr="00C150BD">
        <w:rPr>
          <w:rFonts w:ascii="Arial" w:hAnsi="Arial" w:cs="Arial"/>
          <w:szCs w:val="22"/>
        </w:rPr>
        <w:t>.</w:t>
      </w:r>
      <w:proofErr w:type="gramEnd"/>
      <w:r w:rsidRPr="00C150BD">
        <w:rPr>
          <w:rFonts w:ascii="Arial" w:hAnsi="Arial" w:cs="Arial"/>
          <w:szCs w:val="22"/>
        </w:rPr>
        <w:t xml:space="preserve"> </w:t>
      </w:r>
    </w:p>
    <w:p w14:paraId="437DAD71" w14:textId="77777777" w:rsidR="00A601EC" w:rsidRPr="00C150BD" w:rsidRDefault="00A601EC" w:rsidP="0021114E">
      <w:pPr>
        <w:pStyle w:val="MainText"/>
        <w:spacing w:line="240" w:lineRule="auto"/>
        <w:rPr>
          <w:rFonts w:ascii="Arial" w:hAnsi="Arial" w:cs="Arial"/>
          <w:b/>
          <w:szCs w:val="22"/>
        </w:rPr>
      </w:pPr>
    </w:p>
    <w:p w14:paraId="4773A064" w14:textId="77777777" w:rsidR="000C3360" w:rsidRPr="00C150BD" w:rsidRDefault="000C3360" w:rsidP="0021114E">
      <w:pPr>
        <w:pStyle w:val="MainText"/>
        <w:spacing w:line="240" w:lineRule="auto"/>
        <w:rPr>
          <w:rFonts w:ascii="Arial" w:hAnsi="Arial" w:cs="Arial"/>
          <w:szCs w:val="22"/>
        </w:rPr>
      </w:pPr>
      <w:r w:rsidRPr="00C150BD">
        <w:rPr>
          <w:rFonts w:ascii="Arial" w:hAnsi="Arial" w:cs="Arial"/>
          <w:b/>
          <w:szCs w:val="22"/>
        </w:rPr>
        <w:t>Summary</w:t>
      </w:r>
    </w:p>
    <w:p w14:paraId="39DCFC16" w14:textId="77777777" w:rsidR="00A601EC" w:rsidRPr="00C150BD" w:rsidRDefault="00A601EC" w:rsidP="0021114E">
      <w:pPr>
        <w:pStyle w:val="MainText"/>
        <w:spacing w:line="240" w:lineRule="auto"/>
        <w:rPr>
          <w:rFonts w:ascii="Arial" w:hAnsi="Arial" w:cs="Arial"/>
          <w:szCs w:val="22"/>
        </w:rPr>
      </w:pPr>
    </w:p>
    <w:p w14:paraId="6DBFB713" w14:textId="77777777" w:rsidR="00C150BD" w:rsidRPr="00C150BD" w:rsidRDefault="00C150BD" w:rsidP="00C150BD">
      <w:pPr>
        <w:pStyle w:val="MainText"/>
        <w:rPr>
          <w:rFonts w:ascii="Arial" w:hAnsi="Arial" w:cs="Arial"/>
          <w:szCs w:val="22"/>
        </w:rPr>
      </w:pPr>
      <w:r w:rsidRPr="00C150BD">
        <w:rPr>
          <w:rFonts w:ascii="Arial" w:hAnsi="Arial" w:cs="Arial"/>
          <w:szCs w:val="22"/>
        </w:rPr>
        <w:t>This report provides an update on LGA policy work and developments affecting regulatory services that will be of interest to the Stronger and Safer Communities Board.</w:t>
      </w:r>
    </w:p>
    <w:p w14:paraId="6EDF40FF" w14:textId="77777777" w:rsidR="00C56860" w:rsidRPr="0021114E" w:rsidRDefault="00C56860" w:rsidP="0021114E">
      <w:pPr>
        <w:pStyle w:val="MainText"/>
        <w:spacing w:line="240" w:lineRule="auto"/>
        <w:rPr>
          <w:rFonts w:ascii="Arial" w:hAnsi="Arial" w:cs="Arial"/>
          <w:szCs w:val="22"/>
        </w:rPr>
      </w:pPr>
    </w:p>
    <w:p w14:paraId="05CD6276" w14:textId="77777777" w:rsidR="000A3935" w:rsidRPr="0021114E" w:rsidRDefault="000A3935" w:rsidP="0021114E">
      <w:pPr>
        <w:pStyle w:val="MainText"/>
        <w:spacing w:line="240" w:lineRule="auto"/>
        <w:rPr>
          <w:rFonts w:ascii="Arial" w:hAnsi="Arial" w:cs="Arial"/>
          <w:szCs w:val="22"/>
        </w:rPr>
      </w:pPr>
    </w:p>
    <w:p w14:paraId="33470B0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79A5668" w14:textId="77777777">
        <w:tc>
          <w:tcPr>
            <w:tcW w:w="9157" w:type="dxa"/>
          </w:tcPr>
          <w:p w14:paraId="477EF44B" w14:textId="77777777" w:rsidR="000C3360" w:rsidRPr="0021114E" w:rsidRDefault="000C3360" w:rsidP="0021114E">
            <w:pPr>
              <w:pStyle w:val="MainText"/>
              <w:spacing w:line="240" w:lineRule="auto"/>
              <w:rPr>
                <w:rFonts w:ascii="Arial" w:hAnsi="Arial" w:cs="Arial"/>
                <w:b/>
                <w:szCs w:val="22"/>
              </w:rPr>
            </w:pPr>
          </w:p>
          <w:p w14:paraId="6C6EB88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EAA510F" w14:textId="77777777" w:rsidR="0021114E" w:rsidRPr="0021114E" w:rsidRDefault="0021114E" w:rsidP="0021114E">
            <w:pPr>
              <w:pStyle w:val="MainText"/>
              <w:spacing w:line="240" w:lineRule="auto"/>
              <w:rPr>
                <w:rFonts w:ascii="Arial" w:hAnsi="Arial" w:cs="Arial"/>
                <w:szCs w:val="22"/>
              </w:rPr>
            </w:pPr>
          </w:p>
          <w:p w14:paraId="16F49EDE" w14:textId="77777777" w:rsidR="00C150BD" w:rsidRPr="00C150BD" w:rsidRDefault="00C150BD" w:rsidP="00C150BD">
            <w:pPr>
              <w:spacing w:line="280" w:lineRule="exact"/>
              <w:rPr>
                <w:rFonts w:ascii="Arial" w:hAnsi="Arial" w:cs="Arial"/>
                <w:szCs w:val="22"/>
              </w:rPr>
            </w:pPr>
            <w:r w:rsidRPr="00C150BD">
              <w:rPr>
                <w:rFonts w:ascii="Arial" w:hAnsi="Arial" w:cs="Arial"/>
                <w:szCs w:val="22"/>
              </w:rPr>
              <w:t xml:space="preserve">That the Board notes the activities outlined. </w:t>
            </w:r>
          </w:p>
          <w:p w14:paraId="417F6C36" w14:textId="77777777" w:rsidR="009C799F" w:rsidRPr="0021114E" w:rsidRDefault="009C799F" w:rsidP="0021114E">
            <w:pPr>
              <w:pStyle w:val="MainText"/>
              <w:spacing w:line="240" w:lineRule="auto"/>
              <w:rPr>
                <w:rFonts w:ascii="Arial" w:hAnsi="Arial" w:cs="Arial"/>
                <w:szCs w:val="22"/>
              </w:rPr>
            </w:pPr>
          </w:p>
          <w:p w14:paraId="50672AFC" w14:textId="77777777" w:rsidR="000C3360" w:rsidRPr="0021114E" w:rsidRDefault="000C3360" w:rsidP="0021114E">
            <w:pPr>
              <w:pStyle w:val="MainText"/>
              <w:spacing w:line="240" w:lineRule="auto"/>
              <w:rPr>
                <w:rFonts w:ascii="Arial" w:hAnsi="Arial" w:cs="Arial"/>
                <w:szCs w:val="22"/>
              </w:rPr>
            </w:pPr>
          </w:p>
          <w:p w14:paraId="20E8D772"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F9DF859" w14:textId="77777777" w:rsidR="00A601EC" w:rsidRPr="0021114E" w:rsidRDefault="00A601EC" w:rsidP="0021114E">
            <w:pPr>
              <w:pStyle w:val="MainText"/>
              <w:spacing w:line="240" w:lineRule="auto"/>
              <w:rPr>
                <w:rFonts w:ascii="Arial" w:hAnsi="Arial" w:cs="Arial"/>
                <w:b/>
                <w:szCs w:val="22"/>
              </w:rPr>
            </w:pPr>
          </w:p>
          <w:p w14:paraId="0A4D3033"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AA47A2">
              <w:rPr>
                <w:rFonts w:ascii="Arial" w:hAnsi="Arial" w:cs="Arial"/>
                <w:szCs w:val="22"/>
              </w:rPr>
              <w:t>.</w:t>
            </w:r>
          </w:p>
          <w:p w14:paraId="4E3EBB0A" w14:textId="77777777" w:rsidR="000A3935" w:rsidRPr="0021114E" w:rsidRDefault="000A3935" w:rsidP="0021114E">
            <w:pPr>
              <w:pStyle w:val="MainText"/>
              <w:spacing w:line="240" w:lineRule="auto"/>
              <w:rPr>
                <w:rFonts w:ascii="Arial" w:hAnsi="Arial" w:cs="Arial"/>
                <w:b/>
                <w:szCs w:val="22"/>
              </w:rPr>
            </w:pPr>
          </w:p>
        </w:tc>
      </w:tr>
    </w:tbl>
    <w:p w14:paraId="56F1C393" w14:textId="77777777" w:rsidR="00AA6F4D" w:rsidRPr="0021114E" w:rsidRDefault="00AA6F4D" w:rsidP="0021114E">
      <w:pPr>
        <w:pStyle w:val="MainText"/>
        <w:spacing w:line="240" w:lineRule="auto"/>
        <w:rPr>
          <w:rFonts w:ascii="Arial" w:hAnsi="Arial" w:cs="Arial"/>
          <w:szCs w:val="22"/>
        </w:rPr>
      </w:pPr>
    </w:p>
    <w:p w14:paraId="13E8B88B" w14:textId="77777777" w:rsidR="000D2BDB" w:rsidRPr="0021114E" w:rsidRDefault="000D2BDB" w:rsidP="0021114E">
      <w:pPr>
        <w:pStyle w:val="MainText"/>
        <w:spacing w:line="240" w:lineRule="auto"/>
        <w:rPr>
          <w:rFonts w:ascii="Arial" w:hAnsi="Arial" w:cs="Arial"/>
          <w:szCs w:val="22"/>
        </w:rPr>
      </w:pPr>
    </w:p>
    <w:p w14:paraId="61FC73A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4B708CB" w14:textId="77777777" w:rsidTr="008D332D">
        <w:tc>
          <w:tcPr>
            <w:tcW w:w="2802" w:type="dxa"/>
          </w:tcPr>
          <w:p w14:paraId="2CEEA31E" w14:textId="77777777" w:rsidR="00CC0245" w:rsidRPr="0021114E" w:rsidRDefault="00CD0606" w:rsidP="0021114E">
            <w:pPr>
              <w:pStyle w:val="MainText"/>
              <w:spacing w:before="120" w:line="240" w:lineRule="auto"/>
              <w:rPr>
                <w:rFonts w:ascii="Arial" w:hAnsi="Arial" w:cs="Arial"/>
                <w:szCs w:val="22"/>
              </w:rPr>
            </w:pPr>
            <w:r>
              <w:rPr>
                <w:rFonts w:ascii="Arial" w:hAnsi="Arial" w:cs="Arial"/>
                <w:b/>
                <w:szCs w:val="22"/>
              </w:rPr>
              <w:t>Briefing</w:t>
            </w:r>
            <w:r w:rsidRPr="0021114E">
              <w:rPr>
                <w:rFonts w:ascii="Arial" w:hAnsi="Arial" w:cs="Arial"/>
                <w:b/>
                <w:szCs w:val="22"/>
              </w:rPr>
              <w:t xml:space="preserve"> </w:t>
            </w:r>
            <w:r w:rsidR="00CC0245" w:rsidRPr="0021114E">
              <w:rPr>
                <w:rFonts w:ascii="Arial" w:hAnsi="Arial" w:cs="Arial"/>
                <w:b/>
                <w:szCs w:val="22"/>
              </w:rPr>
              <w:t>officer:</w:t>
            </w:r>
            <w:r w:rsidR="008F3A81" w:rsidRPr="0021114E">
              <w:rPr>
                <w:rFonts w:ascii="Arial" w:hAnsi="Arial" w:cs="Arial"/>
                <w:szCs w:val="22"/>
              </w:rPr>
              <w:t xml:space="preserve"> </w:t>
            </w:r>
          </w:p>
        </w:tc>
        <w:tc>
          <w:tcPr>
            <w:tcW w:w="6378" w:type="dxa"/>
          </w:tcPr>
          <w:p w14:paraId="59F4859F" w14:textId="77777777" w:rsidR="00CC0245" w:rsidRPr="0021114E" w:rsidRDefault="00402E7A" w:rsidP="0021114E">
            <w:pPr>
              <w:pStyle w:val="MainText"/>
              <w:spacing w:before="120" w:line="240" w:lineRule="auto"/>
              <w:rPr>
                <w:rFonts w:ascii="Arial" w:hAnsi="Arial" w:cs="Arial"/>
                <w:szCs w:val="22"/>
              </w:rPr>
            </w:pPr>
            <w:r>
              <w:rPr>
                <w:rFonts w:ascii="Arial" w:hAnsi="Arial" w:cs="Arial"/>
                <w:szCs w:val="22"/>
              </w:rPr>
              <w:t>Ian Leete</w:t>
            </w:r>
            <w:r w:rsidR="00CD0606">
              <w:rPr>
                <w:rFonts w:ascii="Arial" w:hAnsi="Arial" w:cs="Arial"/>
                <w:szCs w:val="22"/>
              </w:rPr>
              <w:t>, Adviser</w:t>
            </w:r>
          </w:p>
        </w:tc>
      </w:tr>
      <w:tr w:rsidR="00C9258A" w:rsidRPr="0021114E" w14:paraId="06212030" w14:textId="77777777" w:rsidTr="008D332D">
        <w:tc>
          <w:tcPr>
            <w:tcW w:w="2802" w:type="dxa"/>
          </w:tcPr>
          <w:p w14:paraId="4CD91A07" w14:textId="77777777" w:rsidR="00C9258A" w:rsidRPr="0021114E" w:rsidRDefault="00CD0606" w:rsidP="0021114E">
            <w:pPr>
              <w:pStyle w:val="MainText"/>
              <w:spacing w:before="120" w:line="240" w:lineRule="auto"/>
              <w:rPr>
                <w:rFonts w:ascii="Arial" w:hAnsi="Arial" w:cs="Arial"/>
                <w:b/>
                <w:szCs w:val="22"/>
              </w:rPr>
            </w:pPr>
            <w:r>
              <w:rPr>
                <w:rFonts w:ascii="Arial" w:hAnsi="Arial" w:cs="Arial"/>
                <w:b/>
                <w:szCs w:val="22"/>
              </w:rPr>
              <w:t>Lead officer</w:t>
            </w:r>
            <w:r w:rsidR="00C9258A" w:rsidRPr="0021114E">
              <w:rPr>
                <w:rFonts w:ascii="Arial" w:hAnsi="Arial" w:cs="Arial"/>
                <w:b/>
                <w:szCs w:val="22"/>
              </w:rPr>
              <w:t>:</w:t>
            </w:r>
          </w:p>
        </w:tc>
        <w:tc>
          <w:tcPr>
            <w:tcW w:w="6378" w:type="dxa"/>
          </w:tcPr>
          <w:p w14:paraId="3FC866EB" w14:textId="77777777" w:rsidR="00C9258A" w:rsidRPr="0021114E" w:rsidRDefault="00CD0606" w:rsidP="0021114E">
            <w:pPr>
              <w:pStyle w:val="MainText"/>
              <w:spacing w:before="120" w:line="240" w:lineRule="auto"/>
              <w:rPr>
                <w:rFonts w:ascii="Arial" w:hAnsi="Arial" w:cs="Arial"/>
                <w:szCs w:val="22"/>
              </w:rPr>
            </w:pPr>
            <w:r>
              <w:rPr>
                <w:rFonts w:ascii="Arial" w:hAnsi="Arial" w:cs="Arial"/>
                <w:szCs w:val="22"/>
              </w:rPr>
              <w:t>Ellie Greenwood, Senior Adviser</w:t>
            </w:r>
          </w:p>
        </w:tc>
      </w:tr>
      <w:tr w:rsidR="00CC0245" w:rsidRPr="0021114E" w14:paraId="41971A4B" w14:textId="77777777" w:rsidTr="008D332D">
        <w:tc>
          <w:tcPr>
            <w:tcW w:w="2802" w:type="dxa"/>
          </w:tcPr>
          <w:p w14:paraId="3FDC8A9C"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ABE4CDB" w14:textId="77777777" w:rsidR="00CC0245" w:rsidRPr="0021114E" w:rsidRDefault="00C150BD" w:rsidP="00402E7A">
            <w:pPr>
              <w:pStyle w:val="MainText"/>
              <w:spacing w:before="120" w:line="240" w:lineRule="auto"/>
              <w:rPr>
                <w:rFonts w:ascii="Arial" w:hAnsi="Arial" w:cs="Arial"/>
                <w:szCs w:val="22"/>
              </w:rPr>
            </w:pPr>
            <w:r>
              <w:rPr>
                <w:rFonts w:ascii="Arial" w:hAnsi="Arial" w:cs="Arial"/>
                <w:szCs w:val="22"/>
              </w:rPr>
              <w:t>020 7664 3</w:t>
            </w:r>
            <w:r w:rsidR="00402E7A">
              <w:rPr>
                <w:rFonts w:ascii="Arial" w:hAnsi="Arial" w:cs="Arial"/>
                <w:szCs w:val="22"/>
              </w:rPr>
              <w:t>143</w:t>
            </w:r>
          </w:p>
        </w:tc>
      </w:tr>
      <w:tr w:rsidR="00CC0245" w:rsidRPr="0021114E" w14:paraId="2D86B687" w14:textId="77777777" w:rsidTr="006137EA">
        <w:trPr>
          <w:trHeight w:val="507"/>
        </w:trPr>
        <w:tc>
          <w:tcPr>
            <w:tcW w:w="2802" w:type="dxa"/>
          </w:tcPr>
          <w:p w14:paraId="5CD8739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76D6E7C7" w14:textId="77777777" w:rsidR="001A07F1" w:rsidRPr="0021114E" w:rsidRDefault="0003282D" w:rsidP="00402E7A">
            <w:pPr>
              <w:pStyle w:val="MainText"/>
              <w:spacing w:before="120" w:line="240" w:lineRule="auto"/>
              <w:rPr>
                <w:rFonts w:ascii="Arial" w:hAnsi="Arial" w:cs="Arial"/>
                <w:szCs w:val="22"/>
              </w:rPr>
            </w:pPr>
            <w:hyperlink r:id="rId9" w:history="1">
              <w:r w:rsidR="00402E7A" w:rsidRPr="00C23401">
                <w:rPr>
                  <w:rStyle w:val="Hyperlink"/>
                  <w:rFonts w:ascii="Arial" w:hAnsi="Arial" w:cs="Arial"/>
                  <w:szCs w:val="22"/>
                </w:rPr>
                <w:t>ian.leete@local.gov.uk</w:t>
              </w:r>
            </w:hyperlink>
            <w:r w:rsidR="008F3A81" w:rsidRPr="0021114E">
              <w:rPr>
                <w:rFonts w:ascii="Arial" w:hAnsi="Arial" w:cs="Arial"/>
                <w:szCs w:val="22"/>
              </w:rPr>
              <w:t xml:space="preserve"> </w:t>
            </w:r>
          </w:p>
        </w:tc>
      </w:tr>
    </w:tbl>
    <w:p w14:paraId="24152ED7" w14:textId="77777777" w:rsidR="0021114E" w:rsidRDefault="0021114E" w:rsidP="0021114E">
      <w:pPr>
        <w:pStyle w:val="MainText"/>
        <w:spacing w:line="240" w:lineRule="auto"/>
        <w:rPr>
          <w:rFonts w:ascii="Arial" w:hAnsi="Arial" w:cs="Arial"/>
          <w:szCs w:val="22"/>
        </w:rPr>
      </w:pPr>
    </w:p>
    <w:p w14:paraId="5BB2A0C1" w14:textId="77777777" w:rsidR="0021114E" w:rsidRDefault="0021114E">
      <w:pPr>
        <w:rPr>
          <w:rFonts w:ascii="Arial" w:hAnsi="Arial" w:cs="Arial"/>
          <w:szCs w:val="22"/>
        </w:rPr>
      </w:pPr>
      <w:r>
        <w:rPr>
          <w:rFonts w:ascii="Arial" w:hAnsi="Arial" w:cs="Arial"/>
          <w:szCs w:val="22"/>
        </w:rPr>
        <w:br w:type="page"/>
      </w:r>
    </w:p>
    <w:p w14:paraId="6ECE0439" w14:textId="77777777" w:rsidR="00A601EC" w:rsidRPr="0021114E" w:rsidRDefault="00A601EC" w:rsidP="0021114E">
      <w:pPr>
        <w:pStyle w:val="MainText"/>
        <w:spacing w:line="240" w:lineRule="auto"/>
        <w:rPr>
          <w:rFonts w:ascii="Arial" w:hAnsi="Arial" w:cs="Arial"/>
          <w:szCs w:val="22"/>
        </w:rPr>
      </w:pPr>
    </w:p>
    <w:p w14:paraId="7084DF10" w14:textId="77777777" w:rsidR="00312FCB" w:rsidRPr="0021114E" w:rsidRDefault="00312FCB" w:rsidP="00312FCB">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Regulatory services update</w:t>
      </w:r>
    </w:p>
    <w:p w14:paraId="346E5948" w14:textId="77777777" w:rsidR="00312FCB" w:rsidRDefault="00312FCB" w:rsidP="00312FCB">
      <w:pPr>
        <w:pStyle w:val="MainText"/>
        <w:spacing w:line="240" w:lineRule="auto"/>
        <w:rPr>
          <w:rFonts w:ascii="Arial" w:hAnsi="Arial" w:cs="Arial"/>
          <w:b/>
          <w:color w:val="FF0000"/>
          <w:szCs w:val="22"/>
        </w:rPr>
      </w:pPr>
    </w:p>
    <w:p w14:paraId="0863EB5D" w14:textId="77777777" w:rsidR="00476FCA" w:rsidRPr="00CC6356" w:rsidRDefault="00476FCA" w:rsidP="00312FCB">
      <w:pPr>
        <w:pStyle w:val="MainText"/>
        <w:spacing w:line="240" w:lineRule="auto"/>
        <w:rPr>
          <w:rFonts w:ascii="Arial" w:hAnsi="Arial" w:cs="Arial"/>
          <w:b/>
          <w:sz w:val="24"/>
          <w:szCs w:val="22"/>
        </w:rPr>
      </w:pPr>
      <w:r w:rsidRPr="00CC6356">
        <w:rPr>
          <w:rFonts w:ascii="Arial" w:hAnsi="Arial" w:cs="Arial"/>
          <w:b/>
          <w:sz w:val="24"/>
          <w:szCs w:val="22"/>
        </w:rPr>
        <w:t>Licensing issues</w:t>
      </w:r>
    </w:p>
    <w:p w14:paraId="7C48F7D8" w14:textId="77777777" w:rsidR="00476FCA" w:rsidRPr="0021114E" w:rsidRDefault="00476FCA" w:rsidP="00312FCB">
      <w:pPr>
        <w:pStyle w:val="MainText"/>
        <w:spacing w:line="240" w:lineRule="auto"/>
        <w:rPr>
          <w:rFonts w:ascii="Arial" w:hAnsi="Arial" w:cs="Arial"/>
          <w:b/>
          <w:color w:val="FF0000"/>
          <w:szCs w:val="22"/>
        </w:rPr>
      </w:pPr>
    </w:p>
    <w:p w14:paraId="165907FE" w14:textId="77777777" w:rsidR="00312FCB" w:rsidRPr="00CC6356" w:rsidRDefault="00387265" w:rsidP="00312FCB">
      <w:pPr>
        <w:pStyle w:val="MainText"/>
        <w:spacing w:line="240" w:lineRule="auto"/>
        <w:rPr>
          <w:rFonts w:ascii="Arial" w:hAnsi="Arial" w:cs="Arial"/>
          <w:i/>
          <w:szCs w:val="22"/>
        </w:rPr>
      </w:pPr>
      <w:r>
        <w:rPr>
          <w:rFonts w:ascii="Arial" w:hAnsi="Arial" w:cs="Arial"/>
          <w:b/>
          <w:szCs w:val="22"/>
        </w:rPr>
        <w:t>Licensing reform</w:t>
      </w:r>
      <w:r w:rsidRPr="00CC6356">
        <w:rPr>
          <w:rFonts w:ascii="Arial" w:hAnsi="Arial" w:cs="Arial"/>
          <w:b/>
          <w:i/>
          <w:szCs w:val="22"/>
        </w:rPr>
        <w:t xml:space="preserve">: </w:t>
      </w:r>
      <w:r w:rsidR="00312FCB" w:rsidRPr="00CC6356">
        <w:rPr>
          <w:rFonts w:ascii="Arial" w:hAnsi="Arial" w:cs="Arial"/>
          <w:b/>
          <w:i/>
          <w:szCs w:val="22"/>
        </w:rPr>
        <w:t>Rewiring Licensing</w:t>
      </w:r>
    </w:p>
    <w:p w14:paraId="70944BC0" w14:textId="77777777" w:rsidR="00312FCB" w:rsidRDefault="00312FCB" w:rsidP="00312FCB">
      <w:pPr>
        <w:pStyle w:val="MainText"/>
        <w:spacing w:line="240" w:lineRule="auto"/>
        <w:rPr>
          <w:rFonts w:ascii="Arial" w:hAnsi="Arial" w:cs="Arial"/>
          <w:szCs w:val="22"/>
        </w:rPr>
      </w:pPr>
    </w:p>
    <w:p w14:paraId="042AF299" w14:textId="77777777" w:rsidR="00E95AA9" w:rsidRDefault="00E95AA9" w:rsidP="00466557">
      <w:pPr>
        <w:pStyle w:val="MainText"/>
        <w:numPr>
          <w:ilvl w:val="0"/>
          <w:numId w:val="32"/>
        </w:numPr>
        <w:spacing w:line="240" w:lineRule="auto"/>
        <w:rPr>
          <w:rFonts w:ascii="Arial" w:hAnsi="Arial" w:cs="Arial"/>
          <w:szCs w:val="22"/>
        </w:rPr>
      </w:pPr>
      <w:r w:rsidRPr="00466557">
        <w:rPr>
          <w:rFonts w:ascii="Arial" w:hAnsi="Arial" w:cs="Arial"/>
          <w:i/>
          <w:szCs w:val="22"/>
        </w:rPr>
        <w:t>Rewiring Licensing</w:t>
      </w:r>
      <w:r w:rsidRPr="00E95AA9">
        <w:rPr>
          <w:rFonts w:ascii="Arial" w:hAnsi="Arial" w:cs="Arial"/>
          <w:szCs w:val="22"/>
        </w:rPr>
        <w:t xml:space="preserve"> continues to attract interest at all levels. </w:t>
      </w:r>
      <w:r w:rsidR="00E53203">
        <w:rPr>
          <w:rFonts w:ascii="Arial" w:hAnsi="Arial" w:cs="Arial"/>
          <w:szCs w:val="22"/>
        </w:rPr>
        <w:t>Since the Board meeting in March, a</w:t>
      </w:r>
      <w:r w:rsidRPr="00E95AA9">
        <w:rPr>
          <w:rFonts w:ascii="Arial" w:hAnsi="Arial" w:cs="Arial"/>
          <w:szCs w:val="22"/>
        </w:rPr>
        <w:t xml:space="preserve"> number of MPs have expressed interest </w:t>
      </w:r>
      <w:r w:rsidR="00E53203">
        <w:rPr>
          <w:rFonts w:ascii="Arial" w:hAnsi="Arial" w:cs="Arial"/>
          <w:szCs w:val="22"/>
        </w:rPr>
        <w:t xml:space="preserve">in the proposals, </w:t>
      </w:r>
      <w:r w:rsidRPr="00E95AA9">
        <w:rPr>
          <w:rFonts w:ascii="Arial" w:hAnsi="Arial" w:cs="Arial"/>
          <w:szCs w:val="22"/>
        </w:rPr>
        <w:t xml:space="preserve">and we </w:t>
      </w:r>
      <w:r w:rsidR="00E53203">
        <w:rPr>
          <w:rFonts w:ascii="Arial" w:hAnsi="Arial" w:cs="Arial"/>
          <w:szCs w:val="22"/>
        </w:rPr>
        <w:t>have</w:t>
      </w:r>
      <w:r w:rsidRPr="00E95AA9">
        <w:rPr>
          <w:rFonts w:ascii="Arial" w:hAnsi="Arial" w:cs="Arial"/>
          <w:szCs w:val="22"/>
        </w:rPr>
        <w:t xml:space="preserve"> work</w:t>
      </w:r>
      <w:r w:rsidR="00E53203">
        <w:rPr>
          <w:rFonts w:ascii="Arial" w:hAnsi="Arial" w:cs="Arial"/>
          <w:szCs w:val="22"/>
        </w:rPr>
        <w:t>ed</w:t>
      </w:r>
      <w:r w:rsidRPr="00E95AA9">
        <w:rPr>
          <w:rFonts w:ascii="Arial" w:hAnsi="Arial" w:cs="Arial"/>
          <w:szCs w:val="22"/>
        </w:rPr>
        <w:t xml:space="preserve"> </w:t>
      </w:r>
      <w:r w:rsidR="00C43142">
        <w:rPr>
          <w:rFonts w:ascii="Arial" w:hAnsi="Arial" w:cs="Arial"/>
          <w:szCs w:val="22"/>
        </w:rPr>
        <w:t xml:space="preserve">with them </w:t>
      </w:r>
      <w:r w:rsidRPr="00E95AA9">
        <w:rPr>
          <w:rFonts w:ascii="Arial" w:hAnsi="Arial" w:cs="Arial"/>
          <w:szCs w:val="22"/>
        </w:rPr>
        <w:t xml:space="preserve">to </w:t>
      </w:r>
      <w:r w:rsidR="00E53203">
        <w:rPr>
          <w:rFonts w:ascii="Arial" w:hAnsi="Arial" w:cs="Arial"/>
          <w:szCs w:val="22"/>
        </w:rPr>
        <w:t xml:space="preserve">seek to </w:t>
      </w:r>
      <w:r w:rsidRPr="00E95AA9">
        <w:rPr>
          <w:rFonts w:ascii="Arial" w:hAnsi="Arial" w:cs="Arial"/>
          <w:szCs w:val="22"/>
        </w:rPr>
        <w:t xml:space="preserve">introduce a licensing review clause in the Deregulation Bill. </w:t>
      </w:r>
      <w:r w:rsidR="002C0D0C">
        <w:rPr>
          <w:rFonts w:ascii="Arial" w:hAnsi="Arial" w:cs="Arial"/>
          <w:szCs w:val="22"/>
        </w:rPr>
        <w:t>Our proposal for a clause to hold a licensing review was narrowly defeated</w:t>
      </w:r>
      <w:r w:rsidR="00CC6356">
        <w:rPr>
          <w:rFonts w:ascii="Arial" w:hAnsi="Arial" w:cs="Arial"/>
          <w:szCs w:val="22"/>
        </w:rPr>
        <w:t xml:space="preserve"> at Committee stage</w:t>
      </w:r>
      <w:r w:rsidR="002C0D0C">
        <w:rPr>
          <w:rFonts w:ascii="Arial" w:hAnsi="Arial" w:cs="Arial"/>
          <w:szCs w:val="22"/>
        </w:rPr>
        <w:t xml:space="preserve">. </w:t>
      </w:r>
      <w:r w:rsidR="00402E7A">
        <w:rPr>
          <w:rFonts w:ascii="Arial" w:hAnsi="Arial" w:cs="Arial"/>
          <w:szCs w:val="22"/>
        </w:rPr>
        <w:t>LGA member councils also continue to express interest</w:t>
      </w:r>
      <w:r w:rsidR="00E53203">
        <w:rPr>
          <w:rFonts w:ascii="Arial" w:hAnsi="Arial" w:cs="Arial"/>
          <w:szCs w:val="22"/>
        </w:rPr>
        <w:t xml:space="preserve"> and submit ideas for reform, and</w:t>
      </w:r>
      <w:r w:rsidR="00402E7A">
        <w:rPr>
          <w:rFonts w:ascii="Arial" w:hAnsi="Arial" w:cs="Arial"/>
          <w:szCs w:val="22"/>
        </w:rPr>
        <w:t xml:space="preserve"> </w:t>
      </w:r>
      <w:r w:rsidRPr="00E95AA9">
        <w:rPr>
          <w:rFonts w:ascii="Arial" w:hAnsi="Arial" w:cs="Arial"/>
          <w:szCs w:val="22"/>
        </w:rPr>
        <w:t>LGA officers have been invited to present on the subject at a number of regional eve</w:t>
      </w:r>
      <w:r w:rsidR="00402E7A">
        <w:rPr>
          <w:rFonts w:ascii="Arial" w:hAnsi="Arial" w:cs="Arial"/>
          <w:szCs w:val="22"/>
        </w:rPr>
        <w:t>nts for licensing professionals</w:t>
      </w:r>
      <w:r w:rsidRPr="00E95AA9">
        <w:rPr>
          <w:rFonts w:ascii="Arial" w:hAnsi="Arial" w:cs="Arial"/>
          <w:szCs w:val="22"/>
        </w:rPr>
        <w:t>.</w:t>
      </w:r>
    </w:p>
    <w:p w14:paraId="7EA995FE" w14:textId="77777777" w:rsidR="00E95AA9" w:rsidRDefault="00E95AA9" w:rsidP="00312FCB">
      <w:pPr>
        <w:pStyle w:val="MainText"/>
        <w:spacing w:line="240" w:lineRule="auto"/>
        <w:rPr>
          <w:rFonts w:ascii="Arial" w:hAnsi="Arial" w:cs="Arial"/>
          <w:szCs w:val="22"/>
        </w:rPr>
      </w:pPr>
    </w:p>
    <w:p w14:paraId="4AEC3D3D" w14:textId="77777777" w:rsidR="007A202C" w:rsidRPr="00387265" w:rsidRDefault="007A202C" w:rsidP="00387265">
      <w:pPr>
        <w:pStyle w:val="MainText"/>
        <w:numPr>
          <w:ilvl w:val="0"/>
          <w:numId w:val="32"/>
        </w:numPr>
        <w:spacing w:line="240" w:lineRule="auto"/>
        <w:rPr>
          <w:rFonts w:ascii="Arial" w:hAnsi="Arial" w:cs="Arial"/>
          <w:szCs w:val="22"/>
        </w:rPr>
      </w:pPr>
      <w:r>
        <w:rPr>
          <w:rFonts w:ascii="Arial" w:hAnsi="Arial" w:cs="Arial"/>
          <w:szCs w:val="22"/>
        </w:rPr>
        <w:t xml:space="preserve">Lord Brooke of </w:t>
      </w:r>
      <w:proofErr w:type="spellStart"/>
      <w:r>
        <w:rPr>
          <w:rFonts w:ascii="Arial" w:hAnsi="Arial" w:cs="Arial"/>
          <w:szCs w:val="22"/>
        </w:rPr>
        <w:t>Alverthorpe</w:t>
      </w:r>
      <w:proofErr w:type="spellEnd"/>
      <w:r>
        <w:rPr>
          <w:rFonts w:ascii="Arial" w:hAnsi="Arial" w:cs="Arial"/>
          <w:szCs w:val="22"/>
        </w:rPr>
        <w:t xml:space="preserve"> contacted the LGA after reading </w:t>
      </w:r>
      <w:r w:rsidRPr="00466557">
        <w:rPr>
          <w:rFonts w:ascii="Arial" w:hAnsi="Arial" w:cs="Arial"/>
          <w:i/>
          <w:szCs w:val="22"/>
        </w:rPr>
        <w:t>Rewiring</w:t>
      </w:r>
      <w:r>
        <w:rPr>
          <w:rFonts w:ascii="Arial" w:hAnsi="Arial" w:cs="Arial"/>
          <w:szCs w:val="22"/>
        </w:rPr>
        <w:t xml:space="preserve"> to discuss the possibility of introducing a </w:t>
      </w:r>
      <w:r w:rsidRPr="00E95AA9">
        <w:rPr>
          <w:rFonts w:ascii="Arial" w:hAnsi="Arial" w:cs="Arial"/>
          <w:szCs w:val="22"/>
        </w:rPr>
        <w:t>Private Members Bill calling for a Public Health Objective in the Licensing Act.</w:t>
      </w:r>
      <w:r>
        <w:rPr>
          <w:rFonts w:ascii="Arial" w:hAnsi="Arial" w:cs="Arial"/>
          <w:szCs w:val="22"/>
        </w:rPr>
        <w:t xml:space="preserve"> The LGA assisted Lord Brooke to draft a Bill based on the Scottish objective and it was introduced in the House of Lords on 12</w:t>
      </w:r>
      <w:r w:rsidRPr="001951E5">
        <w:rPr>
          <w:rFonts w:ascii="Arial" w:hAnsi="Arial" w:cs="Arial"/>
          <w:szCs w:val="22"/>
          <w:vertAlign w:val="superscript"/>
        </w:rPr>
        <w:t>th</w:t>
      </w:r>
      <w:r>
        <w:rPr>
          <w:rFonts w:ascii="Arial" w:hAnsi="Arial" w:cs="Arial"/>
          <w:szCs w:val="22"/>
        </w:rPr>
        <w:t xml:space="preserve"> June. Cllr Lucas and Cllr Hall have written to ministers and other partners to</w:t>
      </w:r>
      <w:r w:rsidR="00CC6356">
        <w:rPr>
          <w:rFonts w:ascii="Arial" w:hAnsi="Arial" w:cs="Arial"/>
          <w:szCs w:val="22"/>
        </w:rPr>
        <w:t xml:space="preserve"> encourage them to support the B</w:t>
      </w:r>
      <w:r>
        <w:rPr>
          <w:rFonts w:ascii="Arial" w:hAnsi="Arial" w:cs="Arial"/>
          <w:szCs w:val="22"/>
        </w:rPr>
        <w:t>ill. It has attracted significant interest from councils and public health representatives</w:t>
      </w:r>
      <w:r w:rsidR="00387265">
        <w:rPr>
          <w:rFonts w:ascii="Arial" w:hAnsi="Arial" w:cs="Arial"/>
          <w:szCs w:val="22"/>
        </w:rPr>
        <w:t xml:space="preserve">: Public Health England have responded very favourably to the </w:t>
      </w:r>
      <w:proofErr w:type="gramStart"/>
      <w:r w:rsidR="00387265">
        <w:rPr>
          <w:rFonts w:ascii="Arial" w:hAnsi="Arial" w:cs="Arial"/>
          <w:szCs w:val="22"/>
        </w:rPr>
        <w:t>proposal,</w:t>
      </w:r>
      <w:proofErr w:type="gramEnd"/>
      <w:r w:rsidR="00387265">
        <w:rPr>
          <w:rFonts w:ascii="Arial" w:hAnsi="Arial" w:cs="Arial"/>
          <w:szCs w:val="22"/>
        </w:rPr>
        <w:t xml:space="preserve"> and to </w:t>
      </w:r>
      <w:r w:rsidR="00387265" w:rsidRPr="00CC6356">
        <w:rPr>
          <w:rFonts w:ascii="Arial" w:hAnsi="Arial" w:cs="Arial"/>
          <w:i/>
          <w:szCs w:val="22"/>
        </w:rPr>
        <w:t>Rewiring Licensing</w:t>
      </w:r>
      <w:r w:rsidR="00387265">
        <w:rPr>
          <w:rFonts w:ascii="Arial" w:hAnsi="Arial" w:cs="Arial"/>
          <w:szCs w:val="22"/>
        </w:rPr>
        <w:t xml:space="preserve"> more generally</w:t>
      </w:r>
      <w:r w:rsidRPr="00387265">
        <w:rPr>
          <w:rFonts w:ascii="Arial" w:hAnsi="Arial" w:cs="Arial"/>
          <w:szCs w:val="22"/>
        </w:rPr>
        <w:t>. However, the Bill is 25</w:t>
      </w:r>
      <w:r w:rsidRPr="00387265">
        <w:rPr>
          <w:rFonts w:ascii="Arial" w:hAnsi="Arial" w:cs="Arial"/>
          <w:szCs w:val="22"/>
          <w:vertAlign w:val="superscript"/>
        </w:rPr>
        <w:t>th</w:t>
      </w:r>
      <w:r w:rsidRPr="00387265">
        <w:rPr>
          <w:rFonts w:ascii="Arial" w:hAnsi="Arial" w:cs="Arial"/>
          <w:szCs w:val="22"/>
        </w:rPr>
        <w:t xml:space="preserve"> on the list of private members bills, so we anticipate that it will struggle to find time for future debate. </w:t>
      </w:r>
    </w:p>
    <w:p w14:paraId="63F632B0" w14:textId="77777777" w:rsidR="00E95AA9" w:rsidRDefault="00E95AA9" w:rsidP="00466557">
      <w:pPr>
        <w:pStyle w:val="MainText"/>
        <w:spacing w:line="240" w:lineRule="auto"/>
        <w:ind w:firstLine="60"/>
        <w:rPr>
          <w:rFonts w:ascii="Arial" w:hAnsi="Arial" w:cs="Arial"/>
          <w:szCs w:val="22"/>
        </w:rPr>
      </w:pPr>
    </w:p>
    <w:p w14:paraId="7703687E" w14:textId="77777777" w:rsidR="00C525A5" w:rsidRDefault="00C13A98" w:rsidP="00466557">
      <w:pPr>
        <w:pStyle w:val="MainText"/>
        <w:numPr>
          <w:ilvl w:val="0"/>
          <w:numId w:val="32"/>
        </w:numPr>
        <w:spacing w:line="240" w:lineRule="auto"/>
        <w:rPr>
          <w:rFonts w:ascii="Arial" w:hAnsi="Arial" w:cs="Arial"/>
          <w:szCs w:val="22"/>
        </w:rPr>
      </w:pPr>
      <w:r>
        <w:rPr>
          <w:rFonts w:ascii="Arial" w:hAnsi="Arial" w:cs="Arial"/>
          <w:szCs w:val="22"/>
        </w:rPr>
        <w:t>Cornwall Council has been successful in securing funding from the Better Regulation Delivery Office (</w:t>
      </w:r>
      <w:r w:rsidR="00CC6356">
        <w:rPr>
          <w:rFonts w:ascii="Arial" w:hAnsi="Arial" w:cs="Arial"/>
          <w:szCs w:val="22"/>
        </w:rPr>
        <w:t>BRDO</w:t>
      </w:r>
      <w:r>
        <w:rPr>
          <w:rFonts w:ascii="Arial" w:hAnsi="Arial" w:cs="Arial"/>
          <w:szCs w:val="22"/>
        </w:rPr>
        <w:t>)</w:t>
      </w:r>
      <w:r w:rsidR="00476FCA">
        <w:rPr>
          <w:rFonts w:ascii="Arial" w:hAnsi="Arial" w:cs="Arial"/>
          <w:szCs w:val="22"/>
        </w:rPr>
        <w:t xml:space="preserve"> for a project</w:t>
      </w:r>
      <w:r>
        <w:rPr>
          <w:rFonts w:ascii="Arial" w:hAnsi="Arial" w:cs="Arial"/>
          <w:szCs w:val="22"/>
        </w:rPr>
        <w:t xml:space="preserve"> to investigate the practicalities involved in creating a </w:t>
      </w:r>
      <w:r w:rsidR="00476FCA">
        <w:rPr>
          <w:rFonts w:ascii="Arial" w:hAnsi="Arial" w:cs="Arial"/>
          <w:szCs w:val="22"/>
        </w:rPr>
        <w:t xml:space="preserve">single business licence, as outlined in </w:t>
      </w:r>
      <w:r w:rsidR="00476FCA" w:rsidRPr="00CC6356">
        <w:rPr>
          <w:rFonts w:ascii="Arial" w:hAnsi="Arial" w:cs="Arial"/>
          <w:i/>
          <w:szCs w:val="22"/>
        </w:rPr>
        <w:t>Rewiring Licensing</w:t>
      </w:r>
      <w:r w:rsidR="00476FCA">
        <w:rPr>
          <w:rFonts w:ascii="Arial" w:hAnsi="Arial" w:cs="Arial"/>
          <w:szCs w:val="22"/>
        </w:rPr>
        <w:t>. The LGA helped the council to develop the proposal, which will look at the practical challenges involved in creating a uniform process</w:t>
      </w:r>
      <w:r>
        <w:rPr>
          <w:rFonts w:ascii="Arial" w:hAnsi="Arial" w:cs="Arial"/>
          <w:szCs w:val="22"/>
        </w:rPr>
        <w:t xml:space="preserve">. </w:t>
      </w:r>
    </w:p>
    <w:p w14:paraId="58CCB2D1" w14:textId="77777777" w:rsidR="00E95AA9" w:rsidRDefault="00E95AA9" w:rsidP="00312FCB">
      <w:pPr>
        <w:pStyle w:val="MainText"/>
        <w:spacing w:line="240" w:lineRule="auto"/>
        <w:rPr>
          <w:rFonts w:ascii="Arial" w:hAnsi="Arial" w:cs="Arial"/>
          <w:szCs w:val="22"/>
        </w:rPr>
      </w:pPr>
    </w:p>
    <w:p w14:paraId="3FF4DE4F" w14:textId="77777777" w:rsidR="00FE1D2D" w:rsidRDefault="00FE1D2D" w:rsidP="00FE1D2D">
      <w:pPr>
        <w:pStyle w:val="MainText"/>
        <w:spacing w:line="240" w:lineRule="auto"/>
        <w:rPr>
          <w:rFonts w:ascii="Arial" w:hAnsi="Arial" w:cs="Arial"/>
          <w:b/>
          <w:szCs w:val="22"/>
        </w:rPr>
      </w:pPr>
      <w:r>
        <w:rPr>
          <w:rFonts w:ascii="Arial" w:hAnsi="Arial" w:cs="Arial"/>
          <w:b/>
          <w:szCs w:val="22"/>
        </w:rPr>
        <w:t>Deregulation Bill</w:t>
      </w:r>
      <w:r w:rsidR="00DA25BD">
        <w:rPr>
          <w:rFonts w:ascii="Arial" w:hAnsi="Arial" w:cs="Arial"/>
          <w:b/>
          <w:szCs w:val="22"/>
        </w:rPr>
        <w:t xml:space="preserve"> / </w:t>
      </w:r>
      <w:r w:rsidR="00DA25BD" w:rsidRPr="004A42DF">
        <w:rPr>
          <w:rFonts w:ascii="Arial" w:hAnsi="Arial" w:cs="Arial"/>
          <w:b/>
          <w:szCs w:val="22"/>
        </w:rPr>
        <w:t xml:space="preserve">Taxi </w:t>
      </w:r>
      <w:r w:rsidR="00DA25BD">
        <w:rPr>
          <w:rFonts w:ascii="Arial" w:hAnsi="Arial" w:cs="Arial"/>
          <w:b/>
          <w:szCs w:val="22"/>
        </w:rPr>
        <w:t xml:space="preserve">and Private Hire Vehicle (PHV) </w:t>
      </w:r>
      <w:r w:rsidR="00DA25BD" w:rsidRPr="004A42DF">
        <w:rPr>
          <w:rFonts w:ascii="Arial" w:hAnsi="Arial" w:cs="Arial"/>
          <w:b/>
          <w:szCs w:val="22"/>
        </w:rPr>
        <w:t>reform</w:t>
      </w:r>
    </w:p>
    <w:p w14:paraId="30014322" w14:textId="77777777" w:rsidR="00CC6356" w:rsidRDefault="00CC6356" w:rsidP="00FE1D2D">
      <w:pPr>
        <w:pStyle w:val="MainText"/>
        <w:spacing w:line="240" w:lineRule="auto"/>
        <w:rPr>
          <w:rFonts w:ascii="Arial" w:hAnsi="Arial" w:cs="Arial"/>
          <w:b/>
          <w:szCs w:val="22"/>
        </w:rPr>
      </w:pPr>
    </w:p>
    <w:p w14:paraId="3B793F4D" w14:textId="77777777" w:rsidR="00FE1D2D" w:rsidRDefault="002C0D0C" w:rsidP="00466557">
      <w:pPr>
        <w:pStyle w:val="MainText"/>
        <w:numPr>
          <w:ilvl w:val="0"/>
          <w:numId w:val="32"/>
        </w:numPr>
        <w:spacing w:line="240" w:lineRule="auto"/>
        <w:rPr>
          <w:rFonts w:ascii="Arial" w:hAnsi="Arial" w:cs="Arial"/>
          <w:szCs w:val="22"/>
        </w:rPr>
      </w:pPr>
      <w:r>
        <w:rPr>
          <w:rFonts w:ascii="Arial" w:hAnsi="Arial" w:cs="Arial"/>
          <w:szCs w:val="22"/>
        </w:rPr>
        <w:t xml:space="preserve">We have been involved in extensive lobbying and briefing activity relating to the Deregulation Bill, which </w:t>
      </w:r>
      <w:r w:rsidR="00FE1D2D">
        <w:rPr>
          <w:rFonts w:ascii="Arial" w:hAnsi="Arial" w:cs="Arial"/>
          <w:szCs w:val="22"/>
        </w:rPr>
        <w:t xml:space="preserve">has now moved past the Committee Stage and is expected back in Parliament for Report Stage. </w:t>
      </w:r>
      <w:r>
        <w:rPr>
          <w:rFonts w:ascii="Arial" w:hAnsi="Arial" w:cs="Arial"/>
          <w:szCs w:val="22"/>
        </w:rPr>
        <w:t xml:space="preserve">A number of regulatory services issues are covered by the Bill, and government </w:t>
      </w:r>
      <w:proofErr w:type="gramStart"/>
      <w:r>
        <w:rPr>
          <w:rFonts w:ascii="Arial" w:hAnsi="Arial" w:cs="Arial"/>
          <w:szCs w:val="22"/>
        </w:rPr>
        <w:t>has</w:t>
      </w:r>
      <w:proofErr w:type="gramEnd"/>
      <w:r>
        <w:rPr>
          <w:rFonts w:ascii="Arial" w:hAnsi="Arial" w:cs="Arial"/>
          <w:szCs w:val="22"/>
        </w:rPr>
        <w:t xml:space="preserve"> introduced more</w:t>
      </w:r>
      <w:r w:rsidR="00810180">
        <w:rPr>
          <w:rFonts w:ascii="Arial" w:hAnsi="Arial" w:cs="Arial"/>
          <w:szCs w:val="22"/>
        </w:rPr>
        <w:t xml:space="preserve"> relevant</w:t>
      </w:r>
      <w:r>
        <w:rPr>
          <w:rFonts w:ascii="Arial" w:hAnsi="Arial" w:cs="Arial"/>
          <w:szCs w:val="22"/>
        </w:rPr>
        <w:t xml:space="preserve"> clauses as the Bill has progressed through Parliament. Our briefings have raised concern about government taking a piecemeal approach to implementin</w:t>
      </w:r>
      <w:r w:rsidR="000B01F3">
        <w:rPr>
          <w:rFonts w:ascii="Arial" w:hAnsi="Arial" w:cs="Arial"/>
          <w:szCs w:val="22"/>
        </w:rPr>
        <w:t xml:space="preserve">g deregulatory measures, </w:t>
      </w:r>
      <w:r>
        <w:rPr>
          <w:rFonts w:ascii="Arial" w:hAnsi="Arial" w:cs="Arial"/>
          <w:szCs w:val="22"/>
        </w:rPr>
        <w:t xml:space="preserve">and about the introduction of </w:t>
      </w:r>
      <w:r w:rsidR="00CC6356">
        <w:rPr>
          <w:rFonts w:ascii="Arial" w:hAnsi="Arial" w:cs="Arial"/>
          <w:szCs w:val="22"/>
        </w:rPr>
        <w:t xml:space="preserve">significant </w:t>
      </w:r>
      <w:r>
        <w:rPr>
          <w:rFonts w:ascii="Arial" w:hAnsi="Arial" w:cs="Arial"/>
          <w:szCs w:val="22"/>
        </w:rPr>
        <w:t xml:space="preserve">new clauses without prior consultation with councils. </w:t>
      </w:r>
    </w:p>
    <w:p w14:paraId="357E3F8B" w14:textId="77777777" w:rsidR="004A42DF" w:rsidRDefault="004A42DF" w:rsidP="00FE1D2D">
      <w:pPr>
        <w:pStyle w:val="MainText"/>
        <w:spacing w:line="240" w:lineRule="auto"/>
        <w:rPr>
          <w:rFonts w:ascii="Arial" w:hAnsi="Arial" w:cs="Arial"/>
          <w:szCs w:val="22"/>
        </w:rPr>
      </w:pPr>
    </w:p>
    <w:p w14:paraId="475897C7" w14:textId="77777777" w:rsidR="000B01F3" w:rsidRDefault="003460C6" w:rsidP="004A42DF">
      <w:pPr>
        <w:pStyle w:val="MainText"/>
        <w:numPr>
          <w:ilvl w:val="0"/>
          <w:numId w:val="32"/>
        </w:numPr>
        <w:spacing w:line="240" w:lineRule="auto"/>
        <w:rPr>
          <w:rFonts w:ascii="Arial" w:hAnsi="Arial" w:cs="Arial"/>
          <w:szCs w:val="22"/>
        </w:rPr>
      </w:pPr>
      <w:r w:rsidRPr="000B01F3">
        <w:rPr>
          <w:rFonts w:ascii="Arial" w:hAnsi="Arial" w:cs="Arial"/>
          <w:szCs w:val="22"/>
        </w:rPr>
        <w:t>Of particular concern are t</w:t>
      </w:r>
      <w:r w:rsidR="00FE1D2D" w:rsidRPr="000B01F3">
        <w:rPr>
          <w:rFonts w:ascii="Arial" w:hAnsi="Arial" w:cs="Arial"/>
          <w:szCs w:val="22"/>
        </w:rPr>
        <w:t xml:space="preserve">he new clauses on private hire vehicles (PHVs): permitting anyone to drive an ‘off-duty’ PHV; enabling sub-contracting across council boundaries; and introducing a default licence life-span of three years for drivers and five years for operators. </w:t>
      </w:r>
      <w:r w:rsidR="000B01F3">
        <w:rPr>
          <w:rFonts w:ascii="Arial" w:hAnsi="Arial" w:cs="Arial"/>
          <w:szCs w:val="22"/>
        </w:rPr>
        <w:t>Our view is that these clauses unnecessarily pre-empt a more thorough reform of taxi legislation following publication of the Law Commission’s comprehensive review of this area.</w:t>
      </w:r>
    </w:p>
    <w:p w14:paraId="2CC396CB" w14:textId="77777777" w:rsidR="000B01F3" w:rsidRDefault="000B01F3" w:rsidP="000B01F3">
      <w:pPr>
        <w:pStyle w:val="ListParagraph"/>
        <w:rPr>
          <w:rFonts w:ascii="Arial" w:hAnsi="Arial" w:cs="Arial"/>
          <w:szCs w:val="22"/>
        </w:rPr>
      </w:pPr>
    </w:p>
    <w:p w14:paraId="667CB9FE" w14:textId="77777777" w:rsidR="000B01F3" w:rsidRDefault="000B01F3" w:rsidP="000B01F3">
      <w:pPr>
        <w:pStyle w:val="MainText"/>
        <w:numPr>
          <w:ilvl w:val="0"/>
          <w:numId w:val="32"/>
        </w:numPr>
        <w:spacing w:line="240" w:lineRule="auto"/>
        <w:rPr>
          <w:rFonts w:ascii="Arial" w:hAnsi="Arial" w:cs="Arial"/>
          <w:szCs w:val="22"/>
        </w:rPr>
      </w:pPr>
      <w:r>
        <w:rPr>
          <w:rFonts w:ascii="Arial" w:hAnsi="Arial" w:cs="Arial"/>
          <w:szCs w:val="22"/>
        </w:rPr>
        <w:t>The new taxi</w:t>
      </w:r>
      <w:r w:rsidR="00FE1D2D" w:rsidRPr="000B01F3">
        <w:rPr>
          <w:rFonts w:ascii="Arial" w:hAnsi="Arial" w:cs="Arial"/>
          <w:szCs w:val="22"/>
        </w:rPr>
        <w:t xml:space="preserve"> clauses have proved controversial, with both councils and taxi associations contacting the LGA to express the</w:t>
      </w:r>
      <w:r>
        <w:rPr>
          <w:rFonts w:ascii="Arial" w:hAnsi="Arial" w:cs="Arial"/>
          <w:szCs w:val="22"/>
        </w:rPr>
        <w:t>ir opposition. T</w:t>
      </w:r>
      <w:r w:rsidRPr="000B01F3">
        <w:rPr>
          <w:rFonts w:ascii="Arial" w:hAnsi="Arial" w:cs="Arial"/>
          <w:szCs w:val="22"/>
        </w:rPr>
        <w:t>he</w:t>
      </w:r>
      <w:r w:rsidR="005575A6" w:rsidRPr="000B01F3">
        <w:rPr>
          <w:rFonts w:ascii="Arial" w:hAnsi="Arial" w:cs="Arial"/>
          <w:szCs w:val="22"/>
        </w:rPr>
        <w:t xml:space="preserve"> LGA has opposed the clauses on </w:t>
      </w:r>
      <w:r w:rsidR="005575A6" w:rsidRPr="000B01F3">
        <w:rPr>
          <w:rFonts w:ascii="Arial" w:hAnsi="Arial" w:cs="Arial"/>
          <w:szCs w:val="22"/>
        </w:rPr>
        <w:lastRenderedPageBreak/>
        <w:t xml:space="preserve">permitting anyone to drive a PHV and sub-contracting, but supported the clause proposing a three- or five-year licence lifespan, which is in more in keeping with the ‘licence for life’ proposals in </w:t>
      </w:r>
      <w:r w:rsidR="005575A6" w:rsidRPr="000B01F3">
        <w:rPr>
          <w:rFonts w:ascii="Arial" w:hAnsi="Arial" w:cs="Arial"/>
          <w:i/>
          <w:szCs w:val="22"/>
        </w:rPr>
        <w:t>Rewiring Licensing</w:t>
      </w:r>
      <w:r w:rsidR="005575A6" w:rsidRPr="000B01F3">
        <w:rPr>
          <w:rFonts w:ascii="Arial" w:hAnsi="Arial" w:cs="Arial"/>
          <w:szCs w:val="22"/>
        </w:rPr>
        <w:t>.</w:t>
      </w:r>
      <w:r w:rsidR="003460C6" w:rsidRPr="000B01F3">
        <w:rPr>
          <w:rFonts w:ascii="Arial" w:hAnsi="Arial" w:cs="Arial"/>
          <w:szCs w:val="22"/>
        </w:rPr>
        <w:t xml:space="preserve"> </w:t>
      </w:r>
      <w:r>
        <w:rPr>
          <w:rFonts w:ascii="Arial" w:hAnsi="Arial" w:cs="Arial"/>
          <w:szCs w:val="22"/>
        </w:rPr>
        <w:t xml:space="preserve"> We have led a campaign against the proposals through:</w:t>
      </w:r>
      <w:r w:rsidR="004A42DF" w:rsidRPr="005575A6">
        <w:rPr>
          <w:rFonts w:ascii="Arial" w:hAnsi="Arial" w:cs="Arial"/>
          <w:szCs w:val="22"/>
        </w:rPr>
        <w:t xml:space="preserve"> </w:t>
      </w:r>
    </w:p>
    <w:p w14:paraId="59F833B7" w14:textId="77777777" w:rsidR="00AA47A2" w:rsidRDefault="00AA47A2" w:rsidP="00AA47A2">
      <w:pPr>
        <w:pStyle w:val="MainText"/>
        <w:spacing w:line="240" w:lineRule="auto"/>
        <w:rPr>
          <w:rFonts w:ascii="Arial" w:hAnsi="Arial" w:cs="Arial"/>
          <w:szCs w:val="22"/>
        </w:rPr>
      </w:pPr>
    </w:p>
    <w:p w14:paraId="21E4E9A5" w14:textId="77777777" w:rsidR="000B01F3" w:rsidRDefault="00AA47A2" w:rsidP="00AA47A2">
      <w:pPr>
        <w:pStyle w:val="MainText"/>
        <w:spacing w:line="240" w:lineRule="auto"/>
        <w:ind w:left="851" w:hanging="425"/>
        <w:rPr>
          <w:rFonts w:ascii="Arial" w:hAnsi="Arial" w:cs="Arial"/>
          <w:szCs w:val="22"/>
        </w:rPr>
      </w:pPr>
      <w:proofErr w:type="gramStart"/>
      <w:r>
        <w:rPr>
          <w:rFonts w:ascii="Arial" w:hAnsi="Arial" w:cs="Arial"/>
          <w:szCs w:val="22"/>
        </w:rPr>
        <w:t xml:space="preserve">6.1  </w:t>
      </w:r>
      <w:r w:rsidR="004A42DF" w:rsidRPr="000B01F3">
        <w:rPr>
          <w:rFonts w:ascii="Arial" w:hAnsi="Arial" w:cs="Arial"/>
          <w:szCs w:val="22"/>
        </w:rPr>
        <w:t>coordinating</w:t>
      </w:r>
      <w:proofErr w:type="gramEnd"/>
      <w:r w:rsidR="004A42DF" w:rsidRPr="000B01F3">
        <w:rPr>
          <w:rFonts w:ascii="Arial" w:hAnsi="Arial" w:cs="Arial"/>
          <w:szCs w:val="22"/>
        </w:rPr>
        <w:t xml:space="preserve"> with a number of taxi associations</w:t>
      </w:r>
      <w:r w:rsidR="00C010C2" w:rsidRPr="000B01F3">
        <w:rPr>
          <w:rFonts w:ascii="Arial" w:hAnsi="Arial" w:cs="Arial"/>
          <w:szCs w:val="22"/>
        </w:rPr>
        <w:t xml:space="preserve">, </w:t>
      </w:r>
      <w:r w:rsidR="004A42DF" w:rsidRPr="000B01F3">
        <w:rPr>
          <w:rFonts w:ascii="Arial" w:hAnsi="Arial" w:cs="Arial"/>
          <w:szCs w:val="22"/>
        </w:rPr>
        <w:t>professional bodies</w:t>
      </w:r>
      <w:r w:rsidR="00C010C2" w:rsidRPr="000B01F3">
        <w:rPr>
          <w:rFonts w:ascii="Arial" w:hAnsi="Arial" w:cs="Arial"/>
          <w:szCs w:val="22"/>
        </w:rPr>
        <w:t xml:space="preserve"> and charities such as the Suzy </w:t>
      </w:r>
      <w:proofErr w:type="spellStart"/>
      <w:r w:rsidR="00C010C2" w:rsidRPr="000B01F3">
        <w:rPr>
          <w:rFonts w:ascii="Arial" w:hAnsi="Arial" w:cs="Arial"/>
          <w:szCs w:val="22"/>
        </w:rPr>
        <w:t>Lamplugh</w:t>
      </w:r>
      <w:proofErr w:type="spellEnd"/>
      <w:r w:rsidR="00C010C2" w:rsidRPr="000B01F3">
        <w:rPr>
          <w:rFonts w:ascii="Arial" w:hAnsi="Arial" w:cs="Arial"/>
          <w:szCs w:val="22"/>
        </w:rPr>
        <w:t xml:space="preserve"> trust</w:t>
      </w:r>
      <w:r w:rsidR="004A42DF" w:rsidRPr="000B01F3">
        <w:rPr>
          <w:rFonts w:ascii="Arial" w:hAnsi="Arial" w:cs="Arial"/>
          <w:szCs w:val="22"/>
        </w:rPr>
        <w:t xml:space="preserve"> to raise concerns about these clauses, </w:t>
      </w:r>
      <w:r w:rsidR="000B01F3" w:rsidRPr="000B01F3">
        <w:rPr>
          <w:rFonts w:ascii="Arial" w:hAnsi="Arial" w:cs="Arial"/>
          <w:szCs w:val="22"/>
        </w:rPr>
        <w:t>securing</w:t>
      </w:r>
      <w:r w:rsidR="004A42DF" w:rsidRPr="000B01F3">
        <w:rPr>
          <w:rFonts w:ascii="Arial" w:hAnsi="Arial" w:cs="Arial"/>
          <w:szCs w:val="22"/>
        </w:rPr>
        <w:t xml:space="preserve"> good media covera</w:t>
      </w:r>
      <w:r w:rsidR="000B01F3" w:rsidRPr="000B01F3">
        <w:rPr>
          <w:rFonts w:ascii="Arial" w:hAnsi="Arial" w:cs="Arial"/>
          <w:szCs w:val="22"/>
        </w:rPr>
        <w:t>ge on Sky and radio programmes</w:t>
      </w:r>
      <w:r>
        <w:rPr>
          <w:rFonts w:ascii="Arial" w:hAnsi="Arial" w:cs="Arial"/>
          <w:szCs w:val="22"/>
        </w:rPr>
        <w:t>;</w:t>
      </w:r>
    </w:p>
    <w:p w14:paraId="65E42393" w14:textId="77777777" w:rsidR="000B01F3" w:rsidRDefault="000B01F3" w:rsidP="00AA47A2">
      <w:pPr>
        <w:pStyle w:val="MainText"/>
        <w:numPr>
          <w:ilvl w:val="1"/>
          <w:numId w:val="36"/>
        </w:numPr>
        <w:spacing w:line="240" w:lineRule="auto"/>
        <w:ind w:left="851" w:hanging="425"/>
        <w:rPr>
          <w:rFonts w:ascii="Arial" w:hAnsi="Arial" w:cs="Arial"/>
          <w:szCs w:val="22"/>
        </w:rPr>
      </w:pPr>
      <w:r>
        <w:rPr>
          <w:rFonts w:ascii="Arial" w:hAnsi="Arial" w:cs="Arial"/>
          <w:szCs w:val="22"/>
        </w:rPr>
        <w:t>b</w:t>
      </w:r>
      <w:r w:rsidRPr="000B01F3">
        <w:rPr>
          <w:rFonts w:ascii="Arial" w:hAnsi="Arial" w:cs="Arial"/>
          <w:szCs w:val="22"/>
        </w:rPr>
        <w:t xml:space="preserve">riefing </w:t>
      </w:r>
      <w:r w:rsidR="004A42DF" w:rsidRPr="000B01F3">
        <w:rPr>
          <w:rFonts w:ascii="Arial" w:hAnsi="Arial" w:cs="Arial"/>
          <w:szCs w:val="22"/>
        </w:rPr>
        <w:t>LGA Vice-Presidents and Peers on our concerns</w:t>
      </w:r>
      <w:r w:rsidR="00AA47A2">
        <w:rPr>
          <w:rFonts w:ascii="Arial" w:hAnsi="Arial" w:cs="Arial"/>
          <w:szCs w:val="22"/>
        </w:rPr>
        <w:t>;</w:t>
      </w:r>
      <w:r w:rsidR="00DA25BD" w:rsidRPr="000B01F3">
        <w:rPr>
          <w:rFonts w:ascii="Arial" w:hAnsi="Arial" w:cs="Arial"/>
          <w:szCs w:val="22"/>
        </w:rPr>
        <w:t xml:space="preserve"> and </w:t>
      </w:r>
    </w:p>
    <w:p w14:paraId="7C35A6ED" w14:textId="77777777" w:rsidR="000B01F3" w:rsidRDefault="000B01F3" w:rsidP="00AA47A2">
      <w:pPr>
        <w:pStyle w:val="MainText"/>
        <w:numPr>
          <w:ilvl w:val="1"/>
          <w:numId w:val="36"/>
        </w:numPr>
        <w:spacing w:line="240" w:lineRule="auto"/>
        <w:ind w:left="851" w:hanging="425"/>
        <w:rPr>
          <w:rFonts w:ascii="Arial" w:hAnsi="Arial" w:cs="Arial"/>
          <w:szCs w:val="22"/>
        </w:rPr>
      </w:pPr>
      <w:proofErr w:type="gramStart"/>
      <w:r>
        <w:rPr>
          <w:rFonts w:ascii="Arial" w:hAnsi="Arial" w:cs="Arial"/>
          <w:szCs w:val="22"/>
        </w:rPr>
        <w:t>writing</w:t>
      </w:r>
      <w:proofErr w:type="gramEnd"/>
      <w:r w:rsidR="00DA25BD" w:rsidRPr="000B01F3">
        <w:rPr>
          <w:rFonts w:ascii="Arial" w:hAnsi="Arial" w:cs="Arial"/>
          <w:szCs w:val="22"/>
        </w:rPr>
        <w:t xml:space="preserve"> to ministers to outline our concerns</w:t>
      </w:r>
      <w:r w:rsidR="004A42DF" w:rsidRPr="000B01F3">
        <w:rPr>
          <w:rFonts w:ascii="Arial" w:hAnsi="Arial" w:cs="Arial"/>
          <w:szCs w:val="22"/>
        </w:rPr>
        <w:t>.</w:t>
      </w:r>
    </w:p>
    <w:p w14:paraId="3151BAD9" w14:textId="77777777" w:rsidR="000B01F3" w:rsidRDefault="000B01F3" w:rsidP="000B01F3">
      <w:pPr>
        <w:pStyle w:val="MainText"/>
        <w:spacing w:line="240" w:lineRule="auto"/>
        <w:ind w:left="360"/>
        <w:rPr>
          <w:rFonts w:ascii="Arial" w:hAnsi="Arial" w:cs="Arial"/>
          <w:szCs w:val="22"/>
        </w:rPr>
      </w:pPr>
    </w:p>
    <w:p w14:paraId="2779EE20" w14:textId="77777777" w:rsidR="004A42DF" w:rsidRPr="000B01F3" w:rsidRDefault="00DA25BD" w:rsidP="00AA47A2">
      <w:pPr>
        <w:pStyle w:val="MainText"/>
        <w:numPr>
          <w:ilvl w:val="0"/>
          <w:numId w:val="32"/>
        </w:numPr>
        <w:spacing w:line="240" w:lineRule="auto"/>
        <w:rPr>
          <w:rFonts w:ascii="Arial" w:hAnsi="Arial" w:cs="Arial"/>
          <w:szCs w:val="22"/>
        </w:rPr>
      </w:pPr>
      <w:r w:rsidRPr="000B01F3">
        <w:rPr>
          <w:rFonts w:ascii="Arial" w:hAnsi="Arial" w:cs="Arial"/>
          <w:szCs w:val="22"/>
        </w:rPr>
        <w:t>We will be continuing this lobbying in the coming weeks.</w:t>
      </w:r>
      <w:r w:rsidR="005575A6" w:rsidRPr="000B01F3">
        <w:rPr>
          <w:rFonts w:ascii="Arial" w:hAnsi="Arial" w:cs="Arial"/>
          <w:szCs w:val="22"/>
        </w:rPr>
        <w:t xml:space="preserve"> </w:t>
      </w:r>
    </w:p>
    <w:p w14:paraId="0BB10C8F" w14:textId="77777777" w:rsidR="00D531D4" w:rsidRDefault="00D531D4" w:rsidP="00CC6356">
      <w:pPr>
        <w:pStyle w:val="ListParagraph"/>
        <w:rPr>
          <w:rFonts w:ascii="Arial" w:hAnsi="Arial" w:cs="Arial"/>
          <w:szCs w:val="22"/>
        </w:rPr>
      </w:pPr>
    </w:p>
    <w:p w14:paraId="223B6FA4" w14:textId="77777777" w:rsidR="00D531D4" w:rsidRPr="00402E7A" w:rsidRDefault="00387265" w:rsidP="00D531D4">
      <w:pPr>
        <w:pStyle w:val="MainText"/>
        <w:spacing w:line="240" w:lineRule="auto"/>
        <w:rPr>
          <w:rFonts w:ascii="Arial" w:hAnsi="Arial" w:cs="Arial"/>
          <w:b/>
          <w:szCs w:val="22"/>
        </w:rPr>
      </w:pPr>
      <w:r>
        <w:rPr>
          <w:rFonts w:ascii="Arial" w:hAnsi="Arial" w:cs="Arial"/>
          <w:b/>
          <w:szCs w:val="22"/>
        </w:rPr>
        <w:t xml:space="preserve">Other licensing issues </w:t>
      </w:r>
    </w:p>
    <w:p w14:paraId="5D36A810" w14:textId="77777777" w:rsidR="00D531D4" w:rsidRDefault="00D531D4" w:rsidP="00D531D4">
      <w:pPr>
        <w:rPr>
          <w:rFonts w:ascii="Arial" w:hAnsi="Arial" w:cs="Arial"/>
          <w:b/>
          <w:szCs w:val="22"/>
        </w:rPr>
      </w:pPr>
    </w:p>
    <w:p w14:paraId="14DA6494" w14:textId="0C96865B" w:rsidR="00DA25BD" w:rsidRDefault="00DA25BD" w:rsidP="00DA25BD">
      <w:pPr>
        <w:pStyle w:val="MainText"/>
        <w:numPr>
          <w:ilvl w:val="0"/>
          <w:numId w:val="32"/>
        </w:numPr>
        <w:spacing w:line="240" w:lineRule="auto"/>
        <w:rPr>
          <w:rFonts w:ascii="Arial" w:hAnsi="Arial" w:cs="Arial"/>
          <w:szCs w:val="22"/>
        </w:rPr>
      </w:pPr>
      <w:r>
        <w:rPr>
          <w:rFonts w:ascii="Arial" w:hAnsi="Arial" w:cs="Arial"/>
          <w:szCs w:val="22"/>
        </w:rPr>
        <w:t xml:space="preserve">The Deregulation Bill also includes proposals to </w:t>
      </w:r>
      <w:r w:rsidRPr="00CC6356">
        <w:rPr>
          <w:rFonts w:ascii="Arial" w:hAnsi="Arial" w:cs="Arial"/>
          <w:b/>
          <w:szCs w:val="22"/>
        </w:rPr>
        <w:t>introduce a new definition of ‘ancillary sales’ to the Licensing Act</w:t>
      </w:r>
      <w:r>
        <w:rPr>
          <w:rFonts w:ascii="Arial" w:hAnsi="Arial" w:cs="Arial"/>
          <w:szCs w:val="22"/>
        </w:rPr>
        <w:t>, reducing the involvement of some businesses and community venues in the licensing process. This proposal was first put forward as part of the Government’s Alcohol Strategy, and received a cautious welcome in the LGA response. However, much depends on the detail of the definitions used to exclude or include types of sales and these will be defined in secondar</w:t>
      </w:r>
      <w:r w:rsidR="0003282D">
        <w:rPr>
          <w:rFonts w:ascii="Arial" w:hAnsi="Arial" w:cs="Arial"/>
          <w:szCs w:val="22"/>
        </w:rPr>
        <w:t>y legislation at a later date.</w:t>
      </w:r>
      <w:bookmarkStart w:id="1" w:name="_GoBack"/>
      <w:bookmarkEnd w:id="1"/>
      <w:r w:rsidR="003C1E04" w:rsidRPr="003C1E04">
        <w:rPr>
          <w:rFonts w:ascii="Arial" w:hAnsi="Arial" w:cs="Arial"/>
          <w:szCs w:val="22"/>
        </w:rPr>
        <w:t xml:space="preserve"> </w:t>
      </w:r>
      <w:r w:rsidR="003C1E04">
        <w:rPr>
          <w:rFonts w:ascii="Arial" w:hAnsi="Arial" w:cs="Arial"/>
          <w:szCs w:val="22"/>
        </w:rPr>
        <w:t>During the parliamentary debate on these proposals, t</w:t>
      </w:r>
      <w:r>
        <w:rPr>
          <w:rFonts w:ascii="Arial" w:hAnsi="Arial" w:cs="Arial"/>
          <w:szCs w:val="22"/>
        </w:rPr>
        <w:t xml:space="preserve">he Home Office committed to work with the LGA </w:t>
      </w:r>
      <w:r w:rsidR="003C1E04">
        <w:rPr>
          <w:rFonts w:ascii="Arial" w:hAnsi="Arial" w:cs="Arial"/>
          <w:szCs w:val="22"/>
        </w:rPr>
        <w:t>on this</w:t>
      </w:r>
      <w:r>
        <w:rPr>
          <w:rFonts w:ascii="Arial" w:hAnsi="Arial" w:cs="Arial"/>
          <w:szCs w:val="22"/>
        </w:rPr>
        <w:t xml:space="preserve"> and we will be following </w:t>
      </w:r>
      <w:r w:rsidR="003C1E04">
        <w:rPr>
          <w:rFonts w:ascii="Arial" w:hAnsi="Arial" w:cs="Arial"/>
          <w:szCs w:val="22"/>
        </w:rPr>
        <w:t>this up</w:t>
      </w:r>
      <w:r>
        <w:rPr>
          <w:rFonts w:ascii="Arial" w:hAnsi="Arial" w:cs="Arial"/>
          <w:szCs w:val="22"/>
        </w:rPr>
        <w:t xml:space="preserve"> with officials. </w:t>
      </w:r>
    </w:p>
    <w:p w14:paraId="1951316C" w14:textId="77777777" w:rsidR="00DA25BD" w:rsidRDefault="00DA25BD" w:rsidP="00CC6356">
      <w:pPr>
        <w:pStyle w:val="ListParagraph"/>
        <w:ind w:left="360"/>
        <w:rPr>
          <w:rFonts w:ascii="Arial" w:hAnsi="Arial" w:cs="Arial"/>
          <w:szCs w:val="22"/>
        </w:rPr>
      </w:pPr>
    </w:p>
    <w:p w14:paraId="5AE1C3CA" w14:textId="77777777" w:rsidR="00387265" w:rsidRDefault="00387265" w:rsidP="00387265">
      <w:pPr>
        <w:pStyle w:val="ListParagraph"/>
        <w:numPr>
          <w:ilvl w:val="0"/>
          <w:numId w:val="32"/>
        </w:numPr>
        <w:rPr>
          <w:rFonts w:ascii="Arial" w:hAnsi="Arial" w:cs="Arial"/>
          <w:szCs w:val="22"/>
        </w:rPr>
      </w:pPr>
      <w:r>
        <w:rPr>
          <w:rFonts w:ascii="Arial" w:hAnsi="Arial" w:cs="Arial"/>
          <w:szCs w:val="22"/>
        </w:rPr>
        <w:t xml:space="preserve">Our response to the </w:t>
      </w:r>
      <w:r w:rsidRPr="00CC6356">
        <w:rPr>
          <w:rFonts w:ascii="Arial" w:hAnsi="Arial" w:cs="Arial"/>
          <w:b/>
          <w:szCs w:val="22"/>
        </w:rPr>
        <w:t>Home Office’s licensing fees consultation</w:t>
      </w:r>
      <w:r>
        <w:rPr>
          <w:rFonts w:ascii="Arial" w:hAnsi="Arial" w:cs="Arial"/>
          <w:szCs w:val="22"/>
        </w:rPr>
        <w:t xml:space="preserve"> welcome</w:t>
      </w:r>
      <w:r w:rsidR="00810180">
        <w:rPr>
          <w:rFonts w:ascii="Arial" w:hAnsi="Arial" w:cs="Arial"/>
          <w:szCs w:val="22"/>
        </w:rPr>
        <w:t>d</w:t>
      </w:r>
      <w:r>
        <w:rPr>
          <w:rFonts w:ascii="Arial" w:hAnsi="Arial" w:cs="Arial"/>
          <w:szCs w:val="22"/>
        </w:rPr>
        <w:t xml:space="preserve"> signs of progress on this issue, but </w:t>
      </w:r>
      <w:r w:rsidRPr="00E95AA9">
        <w:rPr>
          <w:rFonts w:ascii="Arial" w:hAnsi="Arial" w:cs="Arial"/>
          <w:szCs w:val="22"/>
        </w:rPr>
        <w:t xml:space="preserve">criticised the complexity of the proposals and raised concerns that a cap on the fees set would potentially prevent the recovery of costs in some council areas. </w:t>
      </w:r>
      <w:r>
        <w:rPr>
          <w:rFonts w:ascii="Arial" w:hAnsi="Arial" w:cs="Arial"/>
          <w:szCs w:val="22"/>
        </w:rPr>
        <w:t xml:space="preserve">We also argued that the approach to fee-setting introduced by government must be compliant with the EU Services Directive. </w:t>
      </w:r>
    </w:p>
    <w:p w14:paraId="22210822" w14:textId="77777777" w:rsidR="00387265" w:rsidRDefault="00387265" w:rsidP="00CC6356">
      <w:pPr>
        <w:pStyle w:val="ListParagraph"/>
        <w:ind w:left="360"/>
        <w:rPr>
          <w:rFonts w:ascii="Arial" w:hAnsi="Arial" w:cs="Arial"/>
          <w:szCs w:val="22"/>
        </w:rPr>
      </w:pPr>
    </w:p>
    <w:p w14:paraId="6841BB78" w14:textId="77777777" w:rsidR="00387265" w:rsidRPr="00387265" w:rsidRDefault="00387265" w:rsidP="00CC6356">
      <w:pPr>
        <w:pStyle w:val="MainText"/>
        <w:numPr>
          <w:ilvl w:val="0"/>
          <w:numId w:val="32"/>
        </w:numPr>
        <w:spacing w:line="240" w:lineRule="auto"/>
        <w:rPr>
          <w:rFonts w:ascii="Arial" w:hAnsi="Arial" w:cs="Arial"/>
          <w:szCs w:val="22"/>
        </w:rPr>
      </w:pPr>
      <w:r w:rsidRPr="00387265">
        <w:rPr>
          <w:rFonts w:ascii="Arial" w:hAnsi="Arial" w:cs="Arial"/>
          <w:szCs w:val="22"/>
        </w:rPr>
        <w:t xml:space="preserve">On a related issue, </w:t>
      </w:r>
      <w:r w:rsidRPr="00CC6356">
        <w:rPr>
          <w:rFonts w:ascii="Arial" w:hAnsi="Arial" w:cs="Arial"/>
          <w:b/>
          <w:szCs w:val="22"/>
        </w:rPr>
        <w:t>Westminster Council has been given leave to appeal the Hemming decision at the Supreme Court</w:t>
      </w:r>
      <w:r w:rsidRPr="00387265">
        <w:rPr>
          <w:rFonts w:ascii="Arial" w:hAnsi="Arial" w:cs="Arial"/>
          <w:szCs w:val="22"/>
        </w:rPr>
        <w:t xml:space="preserve"> in January 2015. The Board will recall that the original judgement ruled that the council could not include the costs of enforcement activity against </w:t>
      </w:r>
      <w:r w:rsidRPr="00387265">
        <w:rPr>
          <w:rFonts w:ascii="Arial" w:hAnsi="Arial" w:cs="Arial"/>
          <w:i/>
          <w:szCs w:val="22"/>
        </w:rPr>
        <w:t>unlicensed</w:t>
      </w:r>
      <w:r w:rsidRPr="00387265">
        <w:rPr>
          <w:rFonts w:ascii="Arial" w:hAnsi="Arial" w:cs="Arial"/>
          <w:szCs w:val="22"/>
        </w:rPr>
        <w:t xml:space="preserve"> sex establishment operators within the licence fee for </w:t>
      </w:r>
      <w:r w:rsidRPr="00387265">
        <w:rPr>
          <w:rFonts w:ascii="Arial" w:hAnsi="Arial" w:cs="Arial"/>
          <w:i/>
          <w:szCs w:val="22"/>
        </w:rPr>
        <w:t>licensed</w:t>
      </w:r>
      <w:r w:rsidRPr="00387265">
        <w:rPr>
          <w:rFonts w:ascii="Arial" w:hAnsi="Arial" w:cs="Arial"/>
          <w:szCs w:val="22"/>
        </w:rPr>
        <w:t xml:space="preserve"> operators. The team are liaising with officers at Westminster, and have sought legal advice on the potential implications of the case for local government. We intend bringing a paper on this to </w:t>
      </w:r>
      <w:r w:rsidR="00810180">
        <w:rPr>
          <w:rFonts w:ascii="Arial" w:hAnsi="Arial" w:cs="Arial"/>
          <w:szCs w:val="22"/>
        </w:rPr>
        <w:t>a future</w:t>
      </w:r>
      <w:r w:rsidRPr="00387265">
        <w:rPr>
          <w:rFonts w:ascii="Arial" w:hAnsi="Arial" w:cs="Arial"/>
          <w:szCs w:val="22"/>
        </w:rPr>
        <w:t xml:space="preserve"> Board meeting.</w:t>
      </w:r>
    </w:p>
    <w:p w14:paraId="3CC1D07F" w14:textId="77777777" w:rsidR="00387265" w:rsidRDefault="00387265" w:rsidP="00CC6356">
      <w:pPr>
        <w:pStyle w:val="ListParagraph"/>
        <w:ind w:left="360"/>
        <w:rPr>
          <w:rFonts w:ascii="Arial" w:hAnsi="Arial" w:cs="Arial"/>
          <w:szCs w:val="22"/>
        </w:rPr>
      </w:pPr>
    </w:p>
    <w:p w14:paraId="7268732C" w14:textId="77777777" w:rsidR="00D531D4" w:rsidRDefault="00D531D4" w:rsidP="00387265">
      <w:pPr>
        <w:pStyle w:val="ListParagraph"/>
        <w:numPr>
          <w:ilvl w:val="0"/>
          <w:numId w:val="32"/>
        </w:numPr>
        <w:rPr>
          <w:rFonts w:ascii="Arial" w:hAnsi="Arial" w:cs="Arial"/>
          <w:szCs w:val="22"/>
        </w:rPr>
      </w:pPr>
      <w:r w:rsidRPr="00387265">
        <w:rPr>
          <w:rFonts w:ascii="Arial" w:hAnsi="Arial" w:cs="Arial"/>
          <w:szCs w:val="22"/>
        </w:rPr>
        <w:t>The</w:t>
      </w:r>
      <w:r w:rsidR="00C010C2" w:rsidRPr="00387265">
        <w:rPr>
          <w:rFonts w:ascii="Arial" w:hAnsi="Arial" w:cs="Arial"/>
          <w:szCs w:val="22"/>
        </w:rPr>
        <w:t xml:space="preserve"> Board may recall that the </w:t>
      </w:r>
      <w:r w:rsidR="00C010C2" w:rsidRPr="00CC6356">
        <w:rPr>
          <w:rFonts w:ascii="Arial" w:hAnsi="Arial" w:cs="Arial"/>
          <w:b/>
          <w:szCs w:val="22"/>
        </w:rPr>
        <w:t>national</w:t>
      </w:r>
      <w:r w:rsidRPr="00CC6356">
        <w:rPr>
          <w:rFonts w:ascii="Arial" w:hAnsi="Arial" w:cs="Arial"/>
          <w:b/>
          <w:szCs w:val="22"/>
        </w:rPr>
        <w:t xml:space="preserve"> extension of licensing hours</w:t>
      </w:r>
      <w:r w:rsidR="00C010C2" w:rsidRPr="00CC6356">
        <w:rPr>
          <w:rFonts w:ascii="Arial" w:hAnsi="Arial" w:cs="Arial"/>
          <w:b/>
          <w:szCs w:val="22"/>
        </w:rPr>
        <w:t xml:space="preserve"> for England’s world cup games</w:t>
      </w:r>
      <w:r w:rsidRPr="00387265">
        <w:rPr>
          <w:rFonts w:ascii="Arial" w:hAnsi="Arial" w:cs="Arial"/>
          <w:szCs w:val="22"/>
        </w:rPr>
        <w:t xml:space="preserve"> did</w:t>
      </w:r>
      <w:r w:rsidR="00387265" w:rsidRPr="00387265">
        <w:rPr>
          <w:rFonts w:ascii="Arial" w:hAnsi="Arial" w:cs="Arial"/>
          <w:szCs w:val="22"/>
        </w:rPr>
        <w:t xml:space="preserve"> not apply in Wales. This decision was subsequently reversed</w:t>
      </w:r>
      <w:r w:rsidR="00387265">
        <w:rPr>
          <w:rFonts w:ascii="Arial" w:hAnsi="Arial" w:cs="Arial"/>
          <w:szCs w:val="22"/>
        </w:rPr>
        <w:t xml:space="preserve"> by the Home Office</w:t>
      </w:r>
      <w:r w:rsidR="00387265" w:rsidRPr="00387265">
        <w:rPr>
          <w:rFonts w:ascii="Arial" w:hAnsi="Arial" w:cs="Arial"/>
          <w:szCs w:val="22"/>
        </w:rPr>
        <w:t xml:space="preserve">, </w:t>
      </w:r>
      <w:r w:rsidR="00387265">
        <w:rPr>
          <w:rFonts w:ascii="Arial" w:hAnsi="Arial" w:cs="Arial"/>
          <w:szCs w:val="22"/>
        </w:rPr>
        <w:t xml:space="preserve">with </w:t>
      </w:r>
      <w:r w:rsidR="00387265" w:rsidRPr="00387265">
        <w:rPr>
          <w:rFonts w:ascii="Arial" w:hAnsi="Arial" w:cs="Arial"/>
          <w:szCs w:val="22"/>
        </w:rPr>
        <w:t xml:space="preserve">Welsh councils asked to </w:t>
      </w:r>
      <w:r w:rsidR="00387265">
        <w:rPr>
          <w:rFonts w:ascii="Arial" w:hAnsi="Arial" w:cs="Arial"/>
          <w:szCs w:val="22"/>
        </w:rPr>
        <w:t xml:space="preserve">provide </w:t>
      </w:r>
      <w:r w:rsidRPr="00387265">
        <w:rPr>
          <w:rFonts w:ascii="Arial" w:hAnsi="Arial" w:cs="Arial"/>
          <w:szCs w:val="22"/>
        </w:rPr>
        <w:t xml:space="preserve">a free </w:t>
      </w:r>
      <w:r w:rsidR="00387265">
        <w:rPr>
          <w:rFonts w:ascii="Arial" w:hAnsi="Arial" w:cs="Arial"/>
          <w:szCs w:val="22"/>
        </w:rPr>
        <w:t xml:space="preserve">TEN </w:t>
      </w:r>
      <w:r w:rsidRPr="00387265">
        <w:rPr>
          <w:rFonts w:ascii="Arial" w:hAnsi="Arial" w:cs="Arial"/>
          <w:szCs w:val="22"/>
        </w:rPr>
        <w:t>service to businesses</w:t>
      </w:r>
      <w:r w:rsidR="00387265">
        <w:rPr>
          <w:rFonts w:ascii="Arial" w:hAnsi="Arial" w:cs="Arial"/>
          <w:szCs w:val="22"/>
        </w:rPr>
        <w:t xml:space="preserve"> that wanted an extension, and then reclaim</w:t>
      </w:r>
      <w:r w:rsidRPr="00387265">
        <w:rPr>
          <w:rFonts w:ascii="Arial" w:hAnsi="Arial" w:cs="Arial"/>
          <w:szCs w:val="22"/>
        </w:rPr>
        <w:t xml:space="preserve"> their costs from the Home Office. We have pr</w:t>
      </w:r>
      <w:r w:rsidR="003C1E04">
        <w:rPr>
          <w:rFonts w:ascii="Arial" w:hAnsi="Arial" w:cs="Arial"/>
          <w:szCs w:val="22"/>
        </w:rPr>
        <w:t>essed</w:t>
      </w:r>
      <w:r w:rsidR="00810180">
        <w:rPr>
          <w:rFonts w:ascii="Arial" w:hAnsi="Arial" w:cs="Arial"/>
          <w:szCs w:val="22"/>
        </w:rPr>
        <w:t xml:space="preserve"> the Home Office to make </w:t>
      </w:r>
      <w:r w:rsidRPr="00387265">
        <w:rPr>
          <w:rFonts w:ascii="Arial" w:hAnsi="Arial" w:cs="Arial"/>
          <w:szCs w:val="22"/>
        </w:rPr>
        <w:t xml:space="preserve">clear to Welsh councils </w:t>
      </w:r>
      <w:r w:rsidR="00810180">
        <w:rPr>
          <w:rFonts w:ascii="Arial" w:hAnsi="Arial" w:cs="Arial"/>
          <w:szCs w:val="22"/>
        </w:rPr>
        <w:t xml:space="preserve">how the money can be reclaimed, </w:t>
      </w:r>
      <w:r w:rsidRPr="00387265">
        <w:rPr>
          <w:rFonts w:ascii="Arial" w:hAnsi="Arial" w:cs="Arial"/>
          <w:szCs w:val="22"/>
        </w:rPr>
        <w:t xml:space="preserve">as soon as possible. </w:t>
      </w:r>
    </w:p>
    <w:p w14:paraId="2C17536D" w14:textId="77777777" w:rsidR="008327A9" w:rsidRDefault="008327A9" w:rsidP="008327A9">
      <w:pPr>
        <w:pStyle w:val="ListParagraph"/>
        <w:rPr>
          <w:rFonts w:ascii="Arial" w:hAnsi="Arial" w:cs="Arial"/>
          <w:b/>
          <w:szCs w:val="22"/>
        </w:rPr>
      </w:pPr>
    </w:p>
    <w:p w14:paraId="15E83A6B" w14:textId="77777777" w:rsidR="00E844C4" w:rsidRPr="00AA47A2" w:rsidRDefault="00E844C4" w:rsidP="008327A9">
      <w:pPr>
        <w:pStyle w:val="MainText"/>
        <w:spacing w:line="240" w:lineRule="auto"/>
        <w:rPr>
          <w:rFonts w:ascii="Arial" w:hAnsi="Arial" w:cs="Arial"/>
          <w:szCs w:val="22"/>
        </w:rPr>
      </w:pPr>
      <w:r w:rsidRPr="00AA47A2">
        <w:rPr>
          <w:rFonts w:ascii="Arial" w:hAnsi="Arial" w:cs="Arial"/>
          <w:b/>
          <w:szCs w:val="22"/>
        </w:rPr>
        <w:t>Trading Standards Workforce Survey</w:t>
      </w:r>
      <w:r w:rsidR="00A41BDA" w:rsidRPr="00AA47A2">
        <w:rPr>
          <w:rFonts w:ascii="Arial" w:hAnsi="Arial" w:cs="Arial"/>
          <w:b/>
          <w:szCs w:val="22"/>
        </w:rPr>
        <w:t xml:space="preserve"> and ‘National Conversation’ report</w:t>
      </w:r>
    </w:p>
    <w:p w14:paraId="0915C8BB" w14:textId="77777777" w:rsidR="00810180" w:rsidRDefault="00810180" w:rsidP="00CC6356">
      <w:pPr>
        <w:pStyle w:val="MainText"/>
        <w:spacing w:line="240" w:lineRule="auto"/>
        <w:rPr>
          <w:rFonts w:ascii="Arial" w:hAnsi="Arial" w:cs="Arial"/>
          <w:szCs w:val="22"/>
        </w:rPr>
      </w:pPr>
    </w:p>
    <w:p w14:paraId="23C267B5" w14:textId="77777777" w:rsidR="003C1E04" w:rsidRDefault="003C1E04" w:rsidP="003C1E04">
      <w:pPr>
        <w:pStyle w:val="ListParagraph"/>
        <w:numPr>
          <w:ilvl w:val="0"/>
          <w:numId w:val="32"/>
        </w:numPr>
        <w:rPr>
          <w:rFonts w:ascii="Arial" w:hAnsi="Arial" w:cs="Arial"/>
          <w:szCs w:val="22"/>
        </w:rPr>
      </w:pPr>
      <w:r w:rsidRPr="003C1E04">
        <w:rPr>
          <w:rFonts w:ascii="Arial" w:hAnsi="Arial" w:cs="Arial"/>
          <w:szCs w:val="22"/>
        </w:rPr>
        <w:t xml:space="preserve">In April, the Trading Standards Institute published a workforce survey indicating a cut to trading standards budgets of some 40% over the lifetime of this Parliament (mirroring the overall cut to central government funding of councils) and a 50% reduction in trading </w:t>
      </w:r>
      <w:r w:rsidRPr="003C1E04">
        <w:rPr>
          <w:rFonts w:ascii="Arial" w:hAnsi="Arial" w:cs="Arial"/>
          <w:szCs w:val="22"/>
        </w:rPr>
        <w:lastRenderedPageBreak/>
        <w:t>standards officers since 2009. TSI is calling for the National Audit Office to undertake a review of the whole of the consumer protection regime in the UK, and wrote to the LGA Chairman inviting the organisation to support this call so that we can ‘</w:t>
      </w:r>
      <w:r w:rsidRPr="003C1E04">
        <w:rPr>
          <w:rFonts w:ascii="Arial" w:hAnsi="Arial" w:cs="Arial"/>
          <w:i/>
          <w:szCs w:val="22"/>
        </w:rPr>
        <w:t>come together to map out a shared vision of the future before this vital service ceases to exist</w:t>
      </w:r>
      <w:r w:rsidRPr="003C1E04">
        <w:rPr>
          <w:rFonts w:ascii="Arial" w:hAnsi="Arial" w:cs="Arial"/>
          <w:szCs w:val="22"/>
        </w:rPr>
        <w:t>.’</w:t>
      </w:r>
    </w:p>
    <w:p w14:paraId="74113FF3" w14:textId="77777777" w:rsidR="003C1E04" w:rsidRPr="003C1E04" w:rsidRDefault="003C1E04" w:rsidP="003C1E04">
      <w:pPr>
        <w:pStyle w:val="ListParagraph"/>
        <w:ind w:left="360"/>
        <w:rPr>
          <w:rFonts w:ascii="Arial" w:hAnsi="Arial" w:cs="Arial"/>
          <w:szCs w:val="22"/>
        </w:rPr>
      </w:pPr>
    </w:p>
    <w:p w14:paraId="54CF4C21" w14:textId="77777777" w:rsidR="003C1E04" w:rsidRDefault="003C1E04" w:rsidP="003C1E04">
      <w:pPr>
        <w:pStyle w:val="MainText"/>
        <w:numPr>
          <w:ilvl w:val="0"/>
          <w:numId w:val="32"/>
        </w:numPr>
        <w:spacing w:line="240" w:lineRule="auto"/>
        <w:rPr>
          <w:rFonts w:ascii="Arial" w:hAnsi="Arial" w:cs="Arial"/>
          <w:szCs w:val="22"/>
        </w:rPr>
      </w:pPr>
      <w:r>
        <w:rPr>
          <w:rFonts w:ascii="Arial" w:hAnsi="Arial" w:cs="Arial"/>
          <w:szCs w:val="22"/>
        </w:rPr>
        <w:t>The</w:t>
      </w:r>
      <w:r w:rsidRPr="00A41BDA">
        <w:rPr>
          <w:rFonts w:ascii="Arial" w:hAnsi="Arial" w:cs="Arial"/>
          <w:szCs w:val="22"/>
        </w:rPr>
        <w:t xml:space="preserve"> Chairman</w:t>
      </w:r>
      <w:r>
        <w:rPr>
          <w:rFonts w:ascii="Arial" w:hAnsi="Arial" w:cs="Arial"/>
          <w:szCs w:val="22"/>
        </w:rPr>
        <w:t>’s response to TSI</w:t>
      </w:r>
      <w:r w:rsidRPr="00A41BDA">
        <w:rPr>
          <w:rFonts w:ascii="Arial" w:hAnsi="Arial" w:cs="Arial"/>
          <w:szCs w:val="22"/>
        </w:rPr>
        <w:t xml:space="preserve"> recognised the challenges facing the service and the need for serious thinking about the future of the service, but did not support the call for the NAO to be asked to undertake a review</w:t>
      </w:r>
      <w:r w:rsidR="00EB538B">
        <w:rPr>
          <w:rFonts w:ascii="Arial" w:hAnsi="Arial" w:cs="Arial"/>
          <w:szCs w:val="22"/>
        </w:rPr>
        <w:t xml:space="preserve"> of consumer protection issues following its 2011 review</w:t>
      </w:r>
      <w:r w:rsidRPr="00A41BDA">
        <w:rPr>
          <w:rFonts w:ascii="Arial" w:hAnsi="Arial" w:cs="Arial"/>
          <w:szCs w:val="22"/>
        </w:rPr>
        <w:t>. We believe it is incumbent on local government to seek to find its own solutions before inviting the NAO to find them for the sector.</w:t>
      </w:r>
      <w:r>
        <w:rPr>
          <w:rFonts w:ascii="Arial" w:hAnsi="Arial" w:cs="Arial"/>
          <w:szCs w:val="22"/>
        </w:rPr>
        <w:t xml:space="preserve"> </w:t>
      </w:r>
    </w:p>
    <w:p w14:paraId="2FA87BC2" w14:textId="77777777" w:rsidR="003C1E04" w:rsidRDefault="003C1E04" w:rsidP="003C1E04">
      <w:pPr>
        <w:pStyle w:val="MainText"/>
        <w:spacing w:line="240" w:lineRule="auto"/>
        <w:ind w:left="360"/>
        <w:rPr>
          <w:rFonts w:ascii="Arial" w:hAnsi="Arial" w:cs="Arial"/>
          <w:szCs w:val="22"/>
        </w:rPr>
      </w:pPr>
    </w:p>
    <w:p w14:paraId="6DA09F49" w14:textId="77777777" w:rsidR="00810180" w:rsidRDefault="00EB538B" w:rsidP="00810180">
      <w:pPr>
        <w:pStyle w:val="MainText"/>
        <w:numPr>
          <w:ilvl w:val="0"/>
          <w:numId w:val="32"/>
        </w:numPr>
        <w:spacing w:line="240" w:lineRule="auto"/>
        <w:rPr>
          <w:rFonts w:ascii="Arial" w:hAnsi="Arial" w:cs="Arial"/>
          <w:szCs w:val="22"/>
        </w:rPr>
      </w:pPr>
      <w:r>
        <w:rPr>
          <w:rFonts w:ascii="Arial" w:hAnsi="Arial" w:cs="Arial"/>
          <w:szCs w:val="22"/>
        </w:rPr>
        <w:t>On</w:t>
      </w:r>
      <w:r w:rsidR="00810180">
        <w:rPr>
          <w:rFonts w:ascii="Arial" w:hAnsi="Arial" w:cs="Arial"/>
          <w:szCs w:val="22"/>
        </w:rPr>
        <w:t xml:space="preserve"> 11 June Cllr Worth and Helen Murray attended the final panel session of TSI’s ‘National trading standards conversation’ work </w:t>
      </w:r>
      <w:r>
        <w:rPr>
          <w:rFonts w:ascii="Arial" w:hAnsi="Arial" w:cs="Arial"/>
          <w:szCs w:val="22"/>
        </w:rPr>
        <w:t>to discuss the</w:t>
      </w:r>
      <w:r w:rsidR="00810180">
        <w:rPr>
          <w:rFonts w:ascii="Arial" w:hAnsi="Arial" w:cs="Arial"/>
          <w:szCs w:val="22"/>
        </w:rPr>
        <w:t xml:space="preserve"> draft report into the future of the service. The session was chaired by Lord Heseltine. </w:t>
      </w:r>
      <w:r w:rsidR="003C1E04">
        <w:rPr>
          <w:rFonts w:ascii="Arial" w:hAnsi="Arial" w:cs="Arial"/>
          <w:szCs w:val="22"/>
        </w:rPr>
        <w:t>The draft report outlined</w:t>
      </w:r>
      <w:r w:rsidR="00810180">
        <w:rPr>
          <w:rFonts w:ascii="Arial" w:hAnsi="Arial" w:cs="Arial"/>
          <w:szCs w:val="22"/>
        </w:rPr>
        <w:t xml:space="preserve"> concerns about recent cuts to trading standards teams and </w:t>
      </w:r>
      <w:r w:rsidR="004F497A">
        <w:rPr>
          <w:rFonts w:ascii="Arial" w:hAnsi="Arial" w:cs="Arial"/>
          <w:szCs w:val="22"/>
        </w:rPr>
        <w:t xml:space="preserve">the viability of some trading standards services, and outlines </w:t>
      </w:r>
      <w:r w:rsidR="00810180">
        <w:rPr>
          <w:rFonts w:ascii="Arial" w:hAnsi="Arial" w:cs="Arial"/>
          <w:szCs w:val="22"/>
        </w:rPr>
        <w:t>different options for the future of the service; a series of draft recommendations relating to the report were circulated on the day.</w:t>
      </w:r>
    </w:p>
    <w:p w14:paraId="460B9D3E" w14:textId="77777777" w:rsidR="00810180" w:rsidRDefault="00810180" w:rsidP="00CC6356">
      <w:pPr>
        <w:pStyle w:val="MainText"/>
        <w:spacing w:line="240" w:lineRule="auto"/>
        <w:rPr>
          <w:rFonts w:ascii="Arial" w:hAnsi="Arial" w:cs="Arial"/>
          <w:szCs w:val="22"/>
        </w:rPr>
      </w:pPr>
    </w:p>
    <w:p w14:paraId="469C38C0" w14:textId="77777777" w:rsidR="008327A9" w:rsidRPr="003C1E04" w:rsidRDefault="00810180" w:rsidP="00CC6356">
      <w:pPr>
        <w:pStyle w:val="MainText"/>
        <w:numPr>
          <w:ilvl w:val="0"/>
          <w:numId w:val="32"/>
        </w:numPr>
        <w:spacing w:line="240" w:lineRule="auto"/>
        <w:rPr>
          <w:rFonts w:ascii="Arial" w:hAnsi="Arial" w:cs="Arial"/>
          <w:b/>
          <w:szCs w:val="22"/>
        </w:rPr>
      </w:pPr>
      <w:r>
        <w:rPr>
          <w:rFonts w:ascii="Arial" w:hAnsi="Arial" w:cs="Arial"/>
          <w:szCs w:val="22"/>
        </w:rPr>
        <w:t xml:space="preserve">At the </w:t>
      </w:r>
      <w:r w:rsidR="00A41BDA">
        <w:rPr>
          <w:rFonts w:ascii="Arial" w:hAnsi="Arial" w:cs="Arial"/>
          <w:szCs w:val="22"/>
        </w:rPr>
        <w:t xml:space="preserve">session, </w:t>
      </w:r>
      <w:r>
        <w:rPr>
          <w:rFonts w:ascii="Arial" w:hAnsi="Arial" w:cs="Arial"/>
          <w:szCs w:val="22"/>
        </w:rPr>
        <w:t>the panel</w:t>
      </w:r>
      <w:r w:rsidR="00A41BDA">
        <w:rPr>
          <w:rFonts w:ascii="Arial" w:hAnsi="Arial" w:cs="Arial"/>
          <w:szCs w:val="22"/>
        </w:rPr>
        <w:t xml:space="preserve"> emphasised the </w:t>
      </w:r>
      <w:r>
        <w:rPr>
          <w:rFonts w:ascii="Arial" w:hAnsi="Arial" w:cs="Arial"/>
          <w:szCs w:val="22"/>
        </w:rPr>
        <w:t>importance of the service being able to articulate its core functions and demonstrate its value and cost effectiveness in order to win support in both central and local government. The need for more radical inno</w:t>
      </w:r>
      <w:r w:rsidR="004F497A">
        <w:rPr>
          <w:rFonts w:ascii="Arial" w:hAnsi="Arial" w:cs="Arial"/>
          <w:szCs w:val="22"/>
        </w:rPr>
        <w:t xml:space="preserve">vation from within the service to think about a variety of different service models </w:t>
      </w:r>
      <w:r w:rsidR="00EB538B">
        <w:rPr>
          <w:rFonts w:ascii="Arial" w:hAnsi="Arial" w:cs="Arial"/>
          <w:szCs w:val="22"/>
        </w:rPr>
        <w:t>(which was acknowledged in the report)</w:t>
      </w:r>
      <w:r w:rsidR="004F497A">
        <w:rPr>
          <w:rFonts w:ascii="Arial" w:hAnsi="Arial" w:cs="Arial"/>
          <w:szCs w:val="22"/>
        </w:rPr>
        <w:t xml:space="preserve"> was emphasised.</w:t>
      </w:r>
      <w:r w:rsidR="001C6E59" w:rsidRPr="00A41BDA">
        <w:rPr>
          <w:rFonts w:ascii="Arial" w:hAnsi="Arial" w:cs="Arial"/>
          <w:szCs w:val="22"/>
        </w:rPr>
        <w:t xml:space="preserve"> </w:t>
      </w:r>
    </w:p>
    <w:p w14:paraId="723A06CC" w14:textId="77777777" w:rsidR="00D973BB" w:rsidRDefault="00D973BB" w:rsidP="00D973BB">
      <w:pPr>
        <w:pStyle w:val="MainText"/>
        <w:spacing w:line="240" w:lineRule="auto"/>
        <w:rPr>
          <w:rFonts w:ascii="Arial" w:hAnsi="Arial" w:cs="Arial"/>
        </w:rPr>
      </w:pPr>
    </w:p>
    <w:p w14:paraId="3723B346" w14:textId="77777777" w:rsidR="00D973BB" w:rsidRPr="00AA47A2" w:rsidRDefault="00D973BB" w:rsidP="00D973BB">
      <w:pPr>
        <w:pStyle w:val="MainText"/>
        <w:spacing w:line="240" w:lineRule="auto"/>
        <w:rPr>
          <w:rFonts w:ascii="Arial" w:hAnsi="Arial" w:cs="Arial"/>
          <w:b/>
          <w:szCs w:val="22"/>
        </w:rPr>
      </w:pPr>
      <w:r w:rsidRPr="00AA47A2">
        <w:rPr>
          <w:rFonts w:ascii="Arial" w:hAnsi="Arial" w:cs="Arial"/>
          <w:b/>
          <w:szCs w:val="22"/>
        </w:rPr>
        <w:t>250</w:t>
      </w:r>
      <w:r w:rsidRPr="00AA47A2">
        <w:rPr>
          <w:rFonts w:ascii="Arial" w:hAnsi="Arial" w:cs="Arial"/>
          <w:b/>
          <w:szCs w:val="22"/>
          <w:vertAlign w:val="superscript"/>
        </w:rPr>
        <w:t>th</w:t>
      </w:r>
      <w:r w:rsidR="000B01F3" w:rsidRPr="00AA47A2">
        <w:rPr>
          <w:rFonts w:ascii="Arial" w:hAnsi="Arial" w:cs="Arial"/>
          <w:b/>
          <w:szCs w:val="22"/>
        </w:rPr>
        <w:t xml:space="preserve"> C</w:t>
      </w:r>
      <w:r w:rsidRPr="00AA47A2">
        <w:rPr>
          <w:rFonts w:ascii="Arial" w:hAnsi="Arial" w:cs="Arial"/>
          <w:b/>
          <w:szCs w:val="22"/>
        </w:rPr>
        <w:t>huggers voluntary agreement signed</w:t>
      </w:r>
    </w:p>
    <w:p w14:paraId="6FA1654F" w14:textId="77777777" w:rsidR="00D973BB" w:rsidRPr="00D973BB" w:rsidRDefault="00D973BB" w:rsidP="00D973BB">
      <w:pPr>
        <w:pStyle w:val="MainText"/>
        <w:spacing w:line="240" w:lineRule="auto"/>
        <w:rPr>
          <w:rFonts w:ascii="Arial" w:hAnsi="Arial" w:cs="Arial"/>
          <w:szCs w:val="22"/>
        </w:rPr>
      </w:pPr>
    </w:p>
    <w:p w14:paraId="1DB88296" w14:textId="77777777" w:rsidR="00D973BB" w:rsidRPr="004F497A" w:rsidRDefault="00D973BB" w:rsidP="008327A9">
      <w:pPr>
        <w:pStyle w:val="MainText"/>
        <w:numPr>
          <w:ilvl w:val="0"/>
          <w:numId w:val="32"/>
        </w:numPr>
        <w:spacing w:line="240" w:lineRule="auto"/>
        <w:rPr>
          <w:rFonts w:ascii="Arial" w:hAnsi="Arial" w:cs="Arial"/>
          <w:szCs w:val="22"/>
        </w:rPr>
      </w:pPr>
      <w:r>
        <w:rPr>
          <w:rFonts w:ascii="Arial" w:hAnsi="Arial" w:cs="Arial"/>
        </w:rPr>
        <w:t>Cllr Worth spoke at the Public Fundraising Regulatory Authority’s Annual General Meeting, which celebrated the signing of the 250</w:t>
      </w:r>
      <w:r w:rsidRPr="00D973BB">
        <w:rPr>
          <w:rFonts w:ascii="Arial" w:hAnsi="Arial" w:cs="Arial"/>
          <w:vertAlign w:val="superscript"/>
        </w:rPr>
        <w:t>th</w:t>
      </w:r>
      <w:r>
        <w:rPr>
          <w:rFonts w:ascii="Arial" w:hAnsi="Arial" w:cs="Arial"/>
        </w:rPr>
        <w:t xml:space="preserve"> site agreement between councils and the PFRA. The agreement</w:t>
      </w:r>
      <w:r w:rsidR="005B74AD">
        <w:rPr>
          <w:rFonts w:ascii="Arial" w:hAnsi="Arial" w:cs="Arial"/>
        </w:rPr>
        <w:t>s</w:t>
      </w:r>
      <w:r>
        <w:rPr>
          <w:rFonts w:ascii="Arial" w:hAnsi="Arial" w:cs="Arial"/>
        </w:rPr>
        <w:t>, develope</w:t>
      </w:r>
      <w:r w:rsidR="005B74AD">
        <w:rPr>
          <w:rFonts w:ascii="Arial" w:hAnsi="Arial" w:cs="Arial"/>
        </w:rPr>
        <w:t>d by the SSC team and PFRA, were</w:t>
      </w:r>
      <w:r>
        <w:rPr>
          <w:rFonts w:ascii="Arial" w:hAnsi="Arial" w:cs="Arial"/>
        </w:rPr>
        <w:t xml:space="preserve"> recently praised by CLG Minister Brandon Lewis.</w:t>
      </w:r>
    </w:p>
    <w:p w14:paraId="4A7663C6" w14:textId="77777777" w:rsidR="004F497A" w:rsidRPr="004F497A" w:rsidRDefault="004F497A" w:rsidP="00CC6356">
      <w:pPr>
        <w:pStyle w:val="MainText"/>
        <w:spacing w:line="240" w:lineRule="auto"/>
        <w:ind w:left="360"/>
        <w:rPr>
          <w:rFonts w:ascii="Arial" w:hAnsi="Arial" w:cs="Arial"/>
          <w:szCs w:val="22"/>
        </w:rPr>
      </w:pPr>
    </w:p>
    <w:p w14:paraId="3ADE6E02" w14:textId="77777777" w:rsidR="004F497A" w:rsidRPr="00AA47A2" w:rsidRDefault="004F497A" w:rsidP="003C1E04">
      <w:pPr>
        <w:pStyle w:val="MainText"/>
        <w:spacing w:line="240" w:lineRule="auto"/>
        <w:rPr>
          <w:rFonts w:ascii="Arial" w:hAnsi="Arial" w:cs="Arial"/>
          <w:b/>
          <w:szCs w:val="22"/>
        </w:rPr>
      </w:pPr>
      <w:r w:rsidRPr="00AA47A2">
        <w:rPr>
          <w:rFonts w:ascii="Arial" w:hAnsi="Arial" w:cs="Arial"/>
          <w:b/>
          <w:szCs w:val="22"/>
        </w:rPr>
        <w:t>Government response to Keogh Review</w:t>
      </w:r>
      <w:r w:rsidR="00797C54" w:rsidRPr="00AA47A2">
        <w:rPr>
          <w:rFonts w:ascii="Arial" w:hAnsi="Arial" w:cs="Arial"/>
          <w:b/>
          <w:szCs w:val="22"/>
        </w:rPr>
        <w:t xml:space="preserve"> on non-medical cosmetic procedures</w:t>
      </w:r>
    </w:p>
    <w:p w14:paraId="022F1CB8" w14:textId="77777777" w:rsidR="004F497A" w:rsidRPr="004F497A" w:rsidRDefault="004F497A" w:rsidP="00CC6356">
      <w:pPr>
        <w:pStyle w:val="MainText"/>
        <w:spacing w:line="240" w:lineRule="auto"/>
        <w:ind w:left="360"/>
        <w:rPr>
          <w:rFonts w:ascii="Arial" w:hAnsi="Arial" w:cs="Arial"/>
          <w:szCs w:val="22"/>
        </w:rPr>
      </w:pPr>
    </w:p>
    <w:p w14:paraId="646D7816" w14:textId="77777777" w:rsidR="004F497A" w:rsidRPr="00797C54" w:rsidRDefault="00797C54" w:rsidP="008327A9">
      <w:pPr>
        <w:pStyle w:val="MainText"/>
        <w:numPr>
          <w:ilvl w:val="0"/>
          <w:numId w:val="32"/>
        </w:numPr>
        <w:spacing w:line="240" w:lineRule="auto"/>
        <w:rPr>
          <w:rFonts w:ascii="Arial" w:hAnsi="Arial" w:cs="Arial"/>
          <w:szCs w:val="22"/>
        </w:rPr>
      </w:pPr>
      <w:r>
        <w:rPr>
          <w:rFonts w:ascii="Arial" w:hAnsi="Arial" w:cs="Arial"/>
        </w:rPr>
        <w:t>Officials from the Department of Health have advised that the government will shortly be consulting on how to legislate for the regulation of non-surgical cosmetic treatments (such as dermal fillers</w:t>
      </w:r>
      <w:r w:rsidR="003C1E04">
        <w:rPr>
          <w:rFonts w:ascii="Arial" w:hAnsi="Arial" w:cs="Arial"/>
        </w:rPr>
        <w:t xml:space="preserve">, </w:t>
      </w:r>
      <w:proofErr w:type="spellStart"/>
      <w:r w:rsidR="003C1E04">
        <w:rPr>
          <w:rFonts w:ascii="Arial" w:hAnsi="Arial" w:cs="Arial"/>
        </w:rPr>
        <w:t>botox</w:t>
      </w:r>
      <w:proofErr w:type="spellEnd"/>
      <w:r w:rsidR="003C1E04">
        <w:rPr>
          <w:rFonts w:ascii="Arial" w:hAnsi="Arial" w:cs="Arial"/>
        </w:rPr>
        <w:t xml:space="preserve"> </w:t>
      </w:r>
      <w:proofErr w:type="spellStart"/>
      <w:r w:rsidR="003C1E04">
        <w:rPr>
          <w:rFonts w:ascii="Arial" w:hAnsi="Arial" w:cs="Arial"/>
        </w:rPr>
        <w:t>etc</w:t>
      </w:r>
      <w:proofErr w:type="spellEnd"/>
      <w:r>
        <w:rPr>
          <w:rFonts w:ascii="Arial" w:hAnsi="Arial" w:cs="Arial"/>
        </w:rPr>
        <w:t xml:space="preserve">). Our expectation is that they will create an enforcement role for local authorities in relation to non-medically qualified </w:t>
      </w:r>
      <w:r w:rsidR="003C1E04">
        <w:rPr>
          <w:rFonts w:ascii="Arial" w:hAnsi="Arial" w:cs="Arial"/>
        </w:rPr>
        <w:t xml:space="preserve">practitioners, </w:t>
      </w:r>
      <w:r w:rsidR="00EB538B">
        <w:rPr>
          <w:rFonts w:ascii="Arial" w:hAnsi="Arial" w:cs="Arial"/>
        </w:rPr>
        <w:t xml:space="preserve">such as high </w:t>
      </w:r>
      <w:r w:rsidR="003C1E04">
        <w:rPr>
          <w:rFonts w:ascii="Arial" w:hAnsi="Arial" w:cs="Arial"/>
        </w:rPr>
        <w:t>street beauticians</w:t>
      </w:r>
      <w:r>
        <w:rPr>
          <w:rFonts w:ascii="Arial" w:hAnsi="Arial" w:cs="Arial"/>
        </w:rPr>
        <w:t xml:space="preserve">. This raises questions about </w:t>
      </w:r>
      <w:r w:rsidR="003C1E04">
        <w:rPr>
          <w:rFonts w:ascii="Arial" w:hAnsi="Arial" w:cs="Arial"/>
        </w:rPr>
        <w:t xml:space="preserve">the </w:t>
      </w:r>
      <w:r>
        <w:rPr>
          <w:rFonts w:ascii="Arial" w:hAnsi="Arial" w:cs="Arial"/>
        </w:rPr>
        <w:t xml:space="preserve">consistency of approach </w:t>
      </w:r>
      <w:r w:rsidR="003C1E04">
        <w:rPr>
          <w:rFonts w:ascii="Arial" w:hAnsi="Arial" w:cs="Arial"/>
        </w:rPr>
        <w:t>to regulating</w:t>
      </w:r>
      <w:r>
        <w:rPr>
          <w:rFonts w:ascii="Arial" w:hAnsi="Arial" w:cs="Arial"/>
        </w:rPr>
        <w:t xml:space="preserve"> different treatments and activities (</w:t>
      </w:r>
      <w:r w:rsidR="003C1E04">
        <w:rPr>
          <w:rFonts w:ascii="Arial" w:hAnsi="Arial" w:cs="Arial"/>
        </w:rPr>
        <w:t>for example</w:t>
      </w:r>
      <w:r>
        <w:rPr>
          <w:rFonts w:ascii="Arial" w:hAnsi="Arial" w:cs="Arial"/>
        </w:rPr>
        <w:t xml:space="preserve">, </w:t>
      </w:r>
      <w:proofErr w:type="spellStart"/>
      <w:r>
        <w:rPr>
          <w:rFonts w:ascii="Arial" w:hAnsi="Arial" w:cs="Arial"/>
        </w:rPr>
        <w:t>tatooists</w:t>
      </w:r>
      <w:proofErr w:type="spellEnd"/>
      <w:r>
        <w:rPr>
          <w:rFonts w:ascii="Arial" w:hAnsi="Arial" w:cs="Arial"/>
        </w:rPr>
        <w:t xml:space="preserve"> and acupuncture; sunbeds </w:t>
      </w:r>
      <w:proofErr w:type="spellStart"/>
      <w:r>
        <w:rPr>
          <w:rFonts w:ascii="Arial" w:hAnsi="Arial" w:cs="Arial"/>
        </w:rPr>
        <w:t>etc</w:t>
      </w:r>
      <w:proofErr w:type="spellEnd"/>
      <w:r>
        <w:rPr>
          <w:rFonts w:ascii="Arial" w:hAnsi="Arial" w:cs="Arial"/>
        </w:rPr>
        <w:t>), as well as the consistency of powers available to councils in different parts of the country (London currently has much more stringent powers to licence / register special treatments than the rest of the country).</w:t>
      </w:r>
    </w:p>
    <w:p w14:paraId="56A4DB81" w14:textId="77777777" w:rsidR="00797C54" w:rsidRPr="00797C54" w:rsidRDefault="00797C54" w:rsidP="00CC6356">
      <w:pPr>
        <w:pStyle w:val="MainText"/>
        <w:spacing w:line="240" w:lineRule="auto"/>
        <w:ind w:left="360"/>
        <w:rPr>
          <w:rFonts w:ascii="Arial" w:hAnsi="Arial" w:cs="Arial"/>
          <w:szCs w:val="22"/>
        </w:rPr>
      </w:pPr>
    </w:p>
    <w:p w14:paraId="0D85C9D8" w14:textId="77777777" w:rsidR="004F497A" w:rsidRPr="000B01F3" w:rsidRDefault="00797C54" w:rsidP="008327A9">
      <w:pPr>
        <w:pStyle w:val="MainText"/>
        <w:numPr>
          <w:ilvl w:val="0"/>
          <w:numId w:val="32"/>
        </w:numPr>
        <w:spacing w:line="240" w:lineRule="auto"/>
        <w:rPr>
          <w:rFonts w:ascii="Arial" w:hAnsi="Arial" w:cs="Arial"/>
          <w:szCs w:val="22"/>
        </w:rPr>
      </w:pPr>
      <w:r w:rsidRPr="000B01F3">
        <w:rPr>
          <w:rFonts w:ascii="Arial" w:hAnsi="Arial" w:cs="Arial"/>
          <w:szCs w:val="22"/>
        </w:rPr>
        <w:t>We will update the Board on this as and when more information is available.</w:t>
      </w:r>
    </w:p>
    <w:p w14:paraId="609D1F1C" w14:textId="77777777" w:rsidR="005575A6" w:rsidRDefault="005575A6" w:rsidP="005575A6">
      <w:pPr>
        <w:pStyle w:val="ListParagraph"/>
        <w:rPr>
          <w:rFonts w:ascii="Arial" w:hAnsi="Arial" w:cs="Arial"/>
          <w:szCs w:val="22"/>
        </w:rPr>
      </w:pPr>
    </w:p>
    <w:p w14:paraId="06BF657E" w14:textId="77777777" w:rsidR="005575A6" w:rsidRDefault="005575A6" w:rsidP="005575A6">
      <w:pPr>
        <w:pStyle w:val="ListParagraph"/>
        <w:rPr>
          <w:rFonts w:ascii="Arial" w:hAnsi="Arial" w:cs="Arial"/>
          <w:b/>
          <w:szCs w:val="22"/>
        </w:rPr>
      </w:pPr>
    </w:p>
    <w:p w14:paraId="77A550F6" w14:textId="77777777" w:rsidR="0004595A" w:rsidRDefault="0004595A" w:rsidP="008327A9">
      <w:pPr>
        <w:pStyle w:val="ListParagraph"/>
        <w:ind w:left="360"/>
        <w:rPr>
          <w:rFonts w:ascii="Arial" w:hAnsi="Arial" w:cs="Arial"/>
          <w:szCs w:val="22"/>
        </w:rPr>
      </w:pPr>
    </w:p>
    <w:p w14:paraId="1C1FE46E" w14:textId="77777777" w:rsidR="0004595A" w:rsidRPr="00466557" w:rsidRDefault="0004595A" w:rsidP="008327A9">
      <w:pPr>
        <w:pStyle w:val="ListParagraph"/>
        <w:ind w:left="360"/>
        <w:rPr>
          <w:rFonts w:ascii="Arial" w:hAnsi="Arial" w:cs="Arial"/>
          <w:szCs w:val="22"/>
        </w:rPr>
      </w:pPr>
    </w:p>
    <w:sectPr w:rsidR="0004595A" w:rsidRPr="00466557" w:rsidSect="008327A9">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993"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311F3" w14:textId="77777777" w:rsidR="00A10EF2" w:rsidRDefault="00A10EF2">
      <w:r>
        <w:separator/>
      </w:r>
    </w:p>
  </w:endnote>
  <w:endnote w:type="continuationSeparator" w:id="0">
    <w:p w14:paraId="637DEFC9" w14:textId="77777777" w:rsidR="00A10EF2" w:rsidRDefault="00A1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5F3C7C6-933A-45ED-AB46-4B2DF482EDC8}"/>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A072580B-2474-4727-82D1-B45811A5BD25}"/>
  </w:font>
  <w:font w:name="Cambria">
    <w:panose1 w:val="02040503050406030204"/>
    <w:charset w:val="00"/>
    <w:family w:val="roman"/>
    <w:pitch w:val="variable"/>
    <w:sig w:usb0="E00002FF" w:usb1="400004FF" w:usb2="00000000" w:usb3="00000000" w:csb0="0000019F" w:csb1="00000000"/>
    <w:embedRegular r:id="rId3" w:fontKey="{ED093D05-2E9D-4658-973D-467209F48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B302" w14:textId="77777777" w:rsidR="00B77820" w:rsidRDefault="00B778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91C7C"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6521B" w14:textId="77777777" w:rsidR="00B77820" w:rsidRDefault="00B77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B1B91" w14:textId="77777777" w:rsidR="00A10EF2" w:rsidRDefault="00A10EF2">
      <w:r>
        <w:separator/>
      </w:r>
    </w:p>
  </w:footnote>
  <w:footnote w:type="continuationSeparator" w:id="0">
    <w:p w14:paraId="57A5209B" w14:textId="77777777" w:rsidR="00A10EF2" w:rsidRDefault="00A10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3C8F7" w14:textId="77777777" w:rsidR="00B77820" w:rsidRDefault="00B778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6D72D5B8" w14:textId="77777777" w:rsidTr="00B77820">
      <w:tc>
        <w:tcPr>
          <w:tcW w:w="5778" w:type="dxa"/>
          <w:vMerge w:val="restart"/>
          <w:shd w:val="clear" w:color="auto" w:fill="auto"/>
        </w:tcPr>
        <w:p w14:paraId="79673AA8" w14:textId="77777777"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41FF2CFE" wp14:editId="756DDAF2">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402" w:type="dxa"/>
          <w:shd w:val="clear" w:color="auto" w:fill="auto"/>
          <w:vAlign w:val="center"/>
        </w:tcPr>
        <w:p w14:paraId="08422ADB"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23C28E85" w14:textId="77777777" w:rsidTr="00B77820">
      <w:trPr>
        <w:trHeight w:val="450"/>
      </w:trPr>
      <w:tc>
        <w:tcPr>
          <w:tcW w:w="5778" w:type="dxa"/>
          <w:vMerge/>
          <w:shd w:val="clear" w:color="auto" w:fill="auto"/>
        </w:tcPr>
        <w:p w14:paraId="697DDC97" w14:textId="77777777" w:rsidR="0021114E" w:rsidRPr="00374227" w:rsidRDefault="0021114E" w:rsidP="00D07BF2">
          <w:pPr>
            <w:pStyle w:val="Header"/>
          </w:pPr>
        </w:p>
      </w:tc>
      <w:tc>
        <w:tcPr>
          <w:tcW w:w="3402" w:type="dxa"/>
          <w:shd w:val="clear" w:color="auto" w:fill="auto"/>
          <w:vAlign w:val="center"/>
        </w:tcPr>
        <w:p w14:paraId="1C848A83" w14:textId="77777777" w:rsidR="0021114E" w:rsidRPr="00374227" w:rsidRDefault="00AA47A2" w:rsidP="005F0364">
          <w:pPr>
            <w:pStyle w:val="Header"/>
            <w:spacing w:before="60"/>
            <w:rPr>
              <w:rFonts w:ascii="Arial" w:hAnsi="Arial" w:cs="Arial"/>
              <w:szCs w:val="22"/>
            </w:rPr>
          </w:pPr>
          <w:r>
            <w:rPr>
              <w:rFonts w:ascii="Arial" w:hAnsi="Arial" w:cs="Arial"/>
              <w:szCs w:val="22"/>
            </w:rPr>
            <w:t>7 July 2014</w:t>
          </w:r>
        </w:p>
      </w:tc>
    </w:tr>
    <w:tr w:rsidR="0021114E" w:rsidRPr="004F266E" w14:paraId="6D4FE665" w14:textId="77777777" w:rsidTr="00B77820">
      <w:trPr>
        <w:trHeight w:val="708"/>
      </w:trPr>
      <w:tc>
        <w:tcPr>
          <w:tcW w:w="5778" w:type="dxa"/>
          <w:vMerge/>
          <w:shd w:val="clear" w:color="auto" w:fill="auto"/>
        </w:tcPr>
        <w:p w14:paraId="79E2505E" w14:textId="77777777" w:rsidR="0021114E" w:rsidRPr="00374227" w:rsidRDefault="0021114E" w:rsidP="00D07BF2">
          <w:pPr>
            <w:pStyle w:val="Header"/>
          </w:pPr>
        </w:p>
      </w:tc>
      <w:tc>
        <w:tcPr>
          <w:tcW w:w="3402" w:type="dxa"/>
          <w:shd w:val="clear" w:color="auto" w:fill="auto"/>
          <w:vAlign w:val="center"/>
        </w:tcPr>
        <w:p w14:paraId="7A320DFF" w14:textId="77777777" w:rsidR="0021114E" w:rsidRPr="00374227" w:rsidRDefault="0021114E" w:rsidP="00D07BF2">
          <w:pPr>
            <w:pStyle w:val="Header"/>
            <w:spacing w:before="60"/>
            <w:rPr>
              <w:rFonts w:ascii="Arial" w:hAnsi="Arial" w:cs="Arial"/>
              <w:b/>
              <w:szCs w:val="22"/>
            </w:rPr>
          </w:pPr>
        </w:p>
      </w:tc>
    </w:tr>
  </w:tbl>
  <w:p w14:paraId="2D46AD26"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C83B0" w14:textId="77777777" w:rsidR="001A07F1" w:rsidRDefault="001A07F1" w:rsidP="00E64FBC">
    <w:pPr>
      <w:pStyle w:val="Header"/>
      <w:rPr>
        <w:sz w:val="2"/>
      </w:rPr>
    </w:pPr>
  </w:p>
  <w:p w14:paraId="5624A57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DB8B24A" w14:textId="77777777" w:rsidTr="00084E44">
      <w:tc>
        <w:tcPr>
          <w:tcW w:w="6062" w:type="dxa"/>
          <w:vMerge w:val="restart"/>
        </w:tcPr>
        <w:p w14:paraId="56ECBEB7"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2756B7B" wp14:editId="3DA9010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35D4F51" w14:textId="77777777" w:rsidR="001A07F1" w:rsidRPr="001D2C76" w:rsidRDefault="001A07F1" w:rsidP="00546D0D">
          <w:pPr>
            <w:pStyle w:val="Header"/>
            <w:rPr>
              <w:b/>
            </w:rPr>
          </w:pPr>
          <w:r>
            <w:rPr>
              <w:rFonts w:ascii="Arial" w:hAnsi="Arial" w:cs="Arial"/>
              <w:b/>
              <w:sz w:val="24"/>
              <w:szCs w:val="24"/>
            </w:rPr>
            <w:t>Meeting title</w:t>
          </w:r>
        </w:p>
      </w:tc>
    </w:tr>
    <w:tr w:rsidR="001A07F1" w14:paraId="25964268" w14:textId="77777777" w:rsidTr="00084E44">
      <w:trPr>
        <w:trHeight w:val="450"/>
      </w:trPr>
      <w:tc>
        <w:tcPr>
          <w:tcW w:w="6062" w:type="dxa"/>
          <w:vMerge/>
        </w:tcPr>
        <w:p w14:paraId="719C8EE1" w14:textId="77777777" w:rsidR="001A07F1" w:rsidRDefault="001A07F1" w:rsidP="00546D0D">
          <w:pPr>
            <w:pStyle w:val="Header"/>
          </w:pPr>
        </w:p>
      </w:tc>
      <w:tc>
        <w:tcPr>
          <w:tcW w:w="3225" w:type="dxa"/>
        </w:tcPr>
        <w:p w14:paraId="1E225151" w14:textId="77777777" w:rsidR="001A07F1" w:rsidRDefault="001A07F1" w:rsidP="00546D0D">
          <w:pPr>
            <w:pStyle w:val="Header"/>
            <w:spacing w:before="60"/>
          </w:pPr>
          <w:r>
            <w:rPr>
              <w:rFonts w:ascii="Arial" w:hAnsi="Arial" w:cs="Arial"/>
              <w:sz w:val="24"/>
              <w:szCs w:val="24"/>
            </w:rPr>
            <w:t xml:space="preserve">Meeting date </w:t>
          </w:r>
        </w:p>
      </w:tc>
    </w:tr>
    <w:tr w:rsidR="001A07F1" w14:paraId="5922DBE8" w14:textId="77777777" w:rsidTr="00084E44">
      <w:trPr>
        <w:trHeight w:val="450"/>
      </w:trPr>
      <w:tc>
        <w:tcPr>
          <w:tcW w:w="6062" w:type="dxa"/>
          <w:vMerge/>
        </w:tcPr>
        <w:p w14:paraId="107E492E" w14:textId="77777777" w:rsidR="001A07F1" w:rsidRDefault="001A07F1" w:rsidP="00546D0D">
          <w:pPr>
            <w:pStyle w:val="Header"/>
          </w:pPr>
        </w:p>
      </w:tc>
      <w:tc>
        <w:tcPr>
          <w:tcW w:w="3225" w:type="dxa"/>
        </w:tcPr>
        <w:p w14:paraId="57CA226E" w14:textId="77777777" w:rsidR="001A07F1" w:rsidRDefault="001A07F1" w:rsidP="00546D0D">
          <w:pPr>
            <w:pStyle w:val="Header"/>
            <w:spacing w:before="60"/>
            <w:rPr>
              <w:rFonts w:ascii="Arial" w:hAnsi="Arial" w:cs="Arial"/>
              <w:b/>
              <w:sz w:val="24"/>
              <w:szCs w:val="24"/>
            </w:rPr>
          </w:pPr>
        </w:p>
        <w:p w14:paraId="0097C310"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95B3BBC"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4E904DA"/>
    <w:multiLevelType w:val="hybridMultilevel"/>
    <w:tmpl w:val="A0A20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185FF6"/>
    <w:multiLevelType w:val="hybridMultilevel"/>
    <w:tmpl w:val="36EA0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6B76E85"/>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A07131"/>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5B9C4C75"/>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92673B"/>
    <w:multiLevelType w:val="multilevel"/>
    <w:tmpl w:val="2F040466"/>
    <w:lvl w:ilvl="0">
      <w:start w:val="6"/>
      <w:numFmt w:val="decimal"/>
      <w:lvlText w:val="%1"/>
      <w:lvlJc w:val="left"/>
      <w:pPr>
        <w:ind w:left="360" w:hanging="360"/>
      </w:pPr>
      <w:rPr>
        <w:rFonts w:hint="default"/>
      </w:rPr>
    </w:lvl>
    <w:lvl w:ilvl="1">
      <w:start w:val="2"/>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2016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8"/>
  </w:num>
  <w:num w:numId="3">
    <w:abstractNumId w:val="22"/>
  </w:num>
  <w:num w:numId="4">
    <w:abstractNumId w:val="32"/>
  </w:num>
  <w:num w:numId="5">
    <w:abstractNumId w:val="21"/>
  </w:num>
  <w:num w:numId="6">
    <w:abstractNumId w:val="15"/>
  </w:num>
  <w:num w:numId="7">
    <w:abstractNumId w:val="28"/>
  </w:num>
  <w:num w:numId="8">
    <w:abstractNumId w:val="11"/>
  </w:num>
  <w:num w:numId="9">
    <w:abstractNumId w:val="6"/>
  </w:num>
  <w:num w:numId="10">
    <w:abstractNumId w:val="4"/>
  </w:num>
  <w:num w:numId="11">
    <w:abstractNumId w:val="12"/>
  </w:num>
  <w:num w:numId="12">
    <w:abstractNumId w:val="24"/>
  </w:num>
  <w:num w:numId="13">
    <w:abstractNumId w:val="14"/>
  </w:num>
  <w:num w:numId="14">
    <w:abstractNumId w:val="35"/>
  </w:num>
  <w:num w:numId="15">
    <w:abstractNumId w:val="20"/>
  </w:num>
  <w:num w:numId="16">
    <w:abstractNumId w:val="3"/>
  </w:num>
  <w:num w:numId="17">
    <w:abstractNumId w:val="31"/>
  </w:num>
  <w:num w:numId="18">
    <w:abstractNumId w:val="18"/>
  </w:num>
  <w:num w:numId="19">
    <w:abstractNumId w:val="10"/>
  </w:num>
  <w:num w:numId="20">
    <w:abstractNumId w:val="13"/>
  </w:num>
  <w:num w:numId="21">
    <w:abstractNumId w:val="26"/>
  </w:num>
  <w:num w:numId="22">
    <w:abstractNumId w:val="17"/>
  </w:num>
  <w:num w:numId="23">
    <w:abstractNumId w:val="29"/>
  </w:num>
  <w:num w:numId="24">
    <w:abstractNumId w:val="16"/>
  </w:num>
  <w:num w:numId="25">
    <w:abstractNumId w:val="7"/>
  </w:num>
  <w:num w:numId="26">
    <w:abstractNumId w:val="30"/>
  </w:num>
  <w:num w:numId="27">
    <w:abstractNumId w:val="0"/>
  </w:num>
  <w:num w:numId="28">
    <w:abstractNumId w:val="5"/>
  </w:num>
  <w:num w:numId="29">
    <w:abstractNumId w:val="2"/>
  </w:num>
  <w:num w:numId="30">
    <w:abstractNumId w:val="34"/>
  </w:num>
  <w:num w:numId="31">
    <w:abstractNumId w:val="9"/>
  </w:num>
  <w:num w:numId="32">
    <w:abstractNumId w:val="19"/>
  </w:num>
  <w:num w:numId="33">
    <w:abstractNumId w:val="1"/>
  </w:num>
  <w:num w:numId="34">
    <w:abstractNumId w:val="23"/>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63D5"/>
    <w:rsid w:val="0003282D"/>
    <w:rsid w:val="000367FF"/>
    <w:rsid w:val="0004595A"/>
    <w:rsid w:val="0005285D"/>
    <w:rsid w:val="00061956"/>
    <w:rsid w:val="00081B2C"/>
    <w:rsid w:val="00084E44"/>
    <w:rsid w:val="000A3935"/>
    <w:rsid w:val="000A7B7F"/>
    <w:rsid w:val="000A7FC2"/>
    <w:rsid w:val="000B01F3"/>
    <w:rsid w:val="000B09F5"/>
    <w:rsid w:val="000C3360"/>
    <w:rsid w:val="000D2BDB"/>
    <w:rsid w:val="000D702D"/>
    <w:rsid w:val="000E5E39"/>
    <w:rsid w:val="000E5E6D"/>
    <w:rsid w:val="00100FC2"/>
    <w:rsid w:val="0010253D"/>
    <w:rsid w:val="001172B6"/>
    <w:rsid w:val="00173D5A"/>
    <w:rsid w:val="00174487"/>
    <w:rsid w:val="0018119E"/>
    <w:rsid w:val="001914BF"/>
    <w:rsid w:val="001951E5"/>
    <w:rsid w:val="001A07F1"/>
    <w:rsid w:val="001A7A02"/>
    <w:rsid w:val="001B65F1"/>
    <w:rsid w:val="001C6E59"/>
    <w:rsid w:val="001D2C76"/>
    <w:rsid w:val="001D6703"/>
    <w:rsid w:val="001E4CE7"/>
    <w:rsid w:val="00200E33"/>
    <w:rsid w:val="0021114E"/>
    <w:rsid w:val="002414C2"/>
    <w:rsid w:val="00254DF4"/>
    <w:rsid w:val="00261663"/>
    <w:rsid w:val="00282B39"/>
    <w:rsid w:val="002873C4"/>
    <w:rsid w:val="002A0C7D"/>
    <w:rsid w:val="002A0D9E"/>
    <w:rsid w:val="002A20E0"/>
    <w:rsid w:val="002C0D0C"/>
    <w:rsid w:val="002C0F1A"/>
    <w:rsid w:val="002D0658"/>
    <w:rsid w:val="002E1114"/>
    <w:rsid w:val="002E1B7D"/>
    <w:rsid w:val="002F15DD"/>
    <w:rsid w:val="00302667"/>
    <w:rsid w:val="00312FCB"/>
    <w:rsid w:val="00313BA6"/>
    <w:rsid w:val="00321A43"/>
    <w:rsid w:val="00324E86"/>
    <w:rsid w:val="00326B2C"/>
    <w:rsid w:val="003460C6"/>
    <w:rsid w:val="003545BE"/>
    <w:rsid w:val="00363ED4"/>
    <w:rsid w:val="00372DE6"/>
    <w:rsid w:val="00387265"/>
    <w:rsid w:val="003978FB"/>
    <w:rsid w:val="003C1E04"/>
    <w:rsid w:val="003C77A8"/>
    <w:rsid w:val="003E20D5"/>
    <w:rsid w:val="003E4825"/>
    <w:rsid w:val="003E4B3E"/>
    <w:rsid w:val="003F6DE4"/>
    <w:rsid w:val="00402E7A"/>
    <w:rsid w:val="0041006B"/>
    <w:rsid w:val="0042168F"/>
    <w:rsid w:val="004272E5"/>
    <w:rsid w:val="00435D57"/>
    <w:rsid w:val="004401AF"/>
    <w:rsid w:val="00444C86"/>
    <w:rsid w:val="00466557"/>
    <w:rsid w:val="004742E3"/>
    <w:rsid w:val="00476FCA"/>
    <w:rsid w:val="00481354"/>
    <w:rsid w:val="004A0B72"/>
    <w:rsid w:val="004A42DF"/>
    <w:rsid w:val="004B286D"/>
    <w:rsid w:val="004D36F3"/>
    <w:rsid w:val="004E352C"/>
    <w:rsid w:val="004F12FE"/>
    <w:rsid w:val="004F497A"/>
    <w:rsid w:val="0050140E"/>
    <w:rsid w:val="0051075E"/>
    <w:rsid w:val="00546D0D"/>
    <w:rsid w:val="005575A6"/>
    <w:rsid w:val="005618C4"/>
    <w:rsid w:val="00575EED"/>
    <w:rsid w:val="005A4917"/>
    <w:rsid w:val="005A7339"/>
    <w:rsid w:val="005B3508"/>
    <w:rsid w:val="005B6237"/>
    <w:rsid w:val="005B74AD"/>
    <w:rsid w:val="005E38A9"/>
    <w:rsid w:val="005F0364"/>
    <w:rsid w:val="005F364F"/>
    <w:rsid w:val="00601A2D"/>
    <w:rsid w:val="006137EA"/>
    <w:rsid w:val="00616455"/>
    <w:rsid w:val="00617B72"/>
    <w:rsid w:val="00620598"/>
    <w:rsid w:val="006349DE"/>
    <w:rsid w:val="00646A98"/>
    <w:rsid w:val="00650936"/>
    <w:rsid w:val="0065288E"/>
    <w:rsid w:val="00654832"/>
    <w:rsid w:val="006A0E31"/>
    <w:rsid w:val="006A5B68"/>
    <w:rsid w:val="006B4E36"/>
    <w:rsid w:val="006C33DB"/>
    <w:rsid w:val="006C3BD6"/>
    <w:rsid w:val="006C6FAD"/>
    <w:rsid w:val="006F0CCB"/>
    <w:rsid w:val="006F59BD"/>
    <w:rsid w:val="00706D3A"/>
    <w:rsid w:val="00737E3C"/>
    <w:rsid w:val="007670B0"/>
    <w:rsid w:val="007705C7"/>
    <w:rsid w:val="0078496C"/>
    <w:rsid w:val="00797C54"/>
    <w:rsid w:val="007A063E"/>
    <w:rsid w:val="007A202C"/>
    <w:rsid w:val="007B7A0E"/>
    <w:rsid w:val="007C1849"/>
    <w:rsid w:val="007C2BC2"/>
    <w:rsid w:val="007E2685"/>
    <w:rsid w:val="007F248F"/>
    <w:rsid w:val="007F24E8"/>
    <w:rsid w:val="0080114E"/>
    <w:rsid w:val="00810180"/>
    <w:rsid w:val="00813B12"/>
    <w:rsid w:val="00831D9E"/>
    <w:rsid w:val="008327A9"/>
    <w:rsid w:val="00841710"/>
    <w:rsid w:val="00860C8D"/>
    <w:rsid w:val="0087174A"/>
    <w:rsid w:val="008720D3"/>
    <w:rsid w:val="0087546A"/>
    <w:rsid w:val="008772F4"/>
    <w:rsid w:val="00893E53"/>
    <w:rsid w:val="008B3A21"/>
    <w:rsid w:val="008C3AFD"/>
    <w:rsid w:val="008D1B23"/>
    <w:rsid w:val="008D332D"/>
    <w:rsid w:val="008E5AE8"/>
    <w:rsid w:val="008F3A81"/>
    <w:rsid w:val="00914A91"/>
    <w:rsid w:val="0092710B"/>
    <w:rsid w:val="00931FA5"/>
    <w:rsid w:val="00933DEE"/>
    <w:rsid w:val="0094468C"/>
    <w:rsid w:val="00961BAC"/>
    <w:rsid w:val="00967F3E"/>
    <w:rsid w:val="0097118A"/>
    <w:rsid w:val="00982B41"/>
    <w:rsid w:val="00984675"/>
    <w:rsid w:val="009B0968"/>
    <w:rsid w:val="009C64BE"/>
    <w:rsid w:val="009C7622"/>
    <w:rsid w:val="009C799F"/>
    <w:rsid w:val="009D5D4A"/>
    <w:rsid w:val="009D6157"/>
    <w:rsid w:val="009E17B8"/>
    <w:rsid w:val="009E64CF"/>
    <w:rsid w:val="00A05560"/>
    <w:rsid w:val="00A05A24"/>
    <w:rsid w:val="00A105EA"/>
    <w:rsid w:val="00A10EF2"/>
    <w:rsid w:val="00A41125"/>
    <w:rsid w:val="00A41BDA"/>
    <w:rsid w:val="00A601EC"/>
    <w:rsid w:val="00A67E0E"/>
    <w:rsid w:val="00A71CD2"/>
    <w:rsid w:val="00A7644D"/>
    <w:rsid w:val="00A9189F"/>
    <w:rsid w:val="00A92B3B"/>
    <w:rsid w:val="00AA47A2"/>
    <w:rsid w:val="00AA5C07"/>
    <w:rsid w:val="00AA6F4D"/>
    <w:rsid w:val="00AC6C80"/>
    <w:rsid w:val="00AE6B0F"/>
    <w:rsid w:val="00AF51E9"/>
    <w:rsid w:val="00B0159A"/>
    <w:rsid w:val="00B05414"/>
    <w:rsid w:val="00B162A5"/>
    <w:rsid w:val="00B51B1C"/>
    <w:rsid w:val="00B5364D"/>
    <w:rsid w:val="00B63F0D"/>
    <w:rsid w:val="00B668B0"/>
    <w:rsid w:val="00B67071"/>
    <w:rsid w:val="00B7585E"/>
    <w:rsid w:val="00B77820"/>
    <w:rsid w:val="00BB212B"/>
    <w:rsid w:val="00BC3B14"/>
    <w:rsid w:val="00BC3B9F"/>
    <w:rsid w:val="00BD4D88"/>
    <w:rsid w:val="00BD715A"/>
    <w:rsid w:val="00BE1A18"/>
    <w:rsid w:val="00BF4F9E"/>
    <w:rsid w:val="00C010C2"/>
    <w:rsid w:val="00C042B2"/>
    <w:rsid w:val="00C13A98"/>
    <w:rsid w:val="00C150BD"/>
    <w:rsid w:val="00C21FC8"/>
    <w:rsid w:val="00C2445C"/>
    <w:rsid w:val="00C316D3"/>
    <w:rsid w:val="00C342FB"/>
    <w:rsid w:val="00C36EBD"/>
    <w:rsid w:val="00C43142"/>
    <w:rsid w:val="00C525A5"/>
    <w:rsid w:val="00C546E5"/>
    <w:rsid w:val="00C56860"/>
    <w:rsid w:val="00C56D09"/>
    <w:rsid w:val="00C63BF4"/>
    <w:rsid w:val="00C82C83"/>
    <w:rsid w:val="00C9258A"/>
    <w:rsid w:val="00CA1498"/>
    <w:rsid w:val="00CC0245"/>
    <w:rsid w:val="00CC6356"/>
    <w:rsid w:val="00CD0606"/>
    <w:rsid w:val="00CE13D2"/>
    <w:rsid w:val="00CE2310"/>
    <w:rsid w:val="00D1779A"/>
    <w:rsid w:val="00D531D4"/>
    <w:rsid w:val="00D620BE"/>
    <w:rsid w:val="00D66905"/>
    <w:rsid w:val="00D77253"/>
    <w:rsid w:val="00D84788"/>
    <w:rsid w:val="00D903DC"/>
    <w:rsid w:val="00D973BB"/>
    <w:rsid w:val="00DA0183"/>
    <w:rsid w:val="00DA25BD"/>
    <w:rsid w:val="00DC035E"/>
    <w:rsid w:val="00DD7640"/>
    <w:rsid w:val="00DE61D9"/>
    <w:rsid w:val="00DF11AC"/>
    <w:rsid w:val="00E11424"/>
    <w:rsid w:val="00E27467"/>
    <w:rsid w:val="00E4011A"/>
    <w:rsid w:val="00E40BC9"/>
    <w:rsid w:val="00E52D8B"/>
    <w:rsid w:val="00E53203"/>
    <w:rsid w:val="00E64FBC"/>
    <w:rsid w:val="00E650C7"/>
    <w:rsid w:val="00E7710E"/>
    <w:rsid w:val="00E83EB8"/>
    <w:rsid w:val="00E842FF"/>
    <w:rsid w:val="00E844C4"/>
    <w:rsid w:val="00E84B8B"/>
    <w:rsid w:val="00E95AA9"/>
    <w:rsid w:val="00EB1237"/>
    <w:rsid w:val="00EB538B"/>
    <w:rsid w:val="00EE0DE3"/>
    <w:rsid w:val="00EE3A6B"/>
    <w:rsid w:val="00F11819"/>
    <w:rsid w:val="00F23B3B"/>
    <w:rsid w:val="00F6257D"/>
    <w:rsid w:val="00F6671D"/>
    <w:rsid w:val="00F66928"/>
    <w:rsid w:val="00F74F32"/>
    <w:rsid w:val="00F77051"/>
    <w:rsid w:val="00F866E4"/>
    <w:rsid w:val="00F95A3A"/>
    <w:rsid w:val="00FB295D"/>
    <w:rsid w:val="00FC7FAC"/>
    <w:rsid w:val="00FE181A"/>
    <w:rsid w:val="00FE1D2D"/>
    <w:rsid w:val="00FF5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B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E352C"/>
    <w:pPr>
      <w:autoSpaceDE w:val="0"/>
      <w:autoSpaceDN w:val="0"/>
      <w:adjustRightInd w:val="0"/>
    </w:pPr>
    <w:rPr>
      <w:rFonts w:ascii="Arial" w:hAnsi="Arial" w:cs="Arial"/>
      <w:color w:val="000000"/>
      <w:sz w:val="24"/>
      <w:szCs w:val="24"/>
    </w:rPr>
  </w:style>
  <w:style w:type="paragraph" w:customStyle="1" w:styleId="1">
    <w:name w:val="1"/>
    <w:basedOn w:val="Normal"/>
    <w:rsid w:val="00EE3A6B"/>
    <w:pPr>
      <w:widowControl w:val="0"/>
      <w:spacing w:before="20" w:after="160" w:line="240" w:lineRule="exact"/>
    </w:pPr>
    <w:rPr>
      <w:rFonts w:ascii="Arial" w:hAnsi="Arial"/>
      <w:sz w:val="20"/>
      <w:lang w:val="en-US" w:eastAsia="en-US"/>
    </w:rPr>
  </w:style>
  <w:style w:type="paragraph" w:styleId="NoSpacing">
    <w:name w:val="No Spacing"/>
    <w:basedOn w:val="Normal"/>
    <w:uiPriority w:val="1"/>
    <w:qFormat/>
    <w:rsid w:val="00EE3A6B"/>
    <w:rPr>
      <w:rFonts w:ascii="Calibri" w:eastAsia="Arial" w:hAnsi="Calibri"/>
      <w:szCs w:val="22"/>
      <w:lang w:eastAsia="en-US"/>
    </w:rPr>
  </w:style>
  <w:style w:type="paragraph" w:styleId="FootnoteText">
    <w:name w:val="footnote text"/>
    <w:basedOn w:val="Normal"/>
    <w:link w:val="FootnoteTextChar"/>
    <w:rsid w:val="008720D3"/>
    <w:rPr>
      <w:sz w:val="20"/>
    </w:rPr>
  </w:style>
  <w:style w:type="character" w:customStyle="1" w:styleId="FootnoteTextChar">
    <w:name w:val="Footnote Text Char"/>
    <w:basedOn w:val="DefaultParagraphFont"/>
    <w:link w:val="FootnoteText"/>
    <w:rsid w:val="008720D3"/>
    <w:rPr>
      <w:rFonts w:ascii="Frutiger 45 Light" w:hAnsi="Frutiger 45 Light"/>
    </w:rPr>
  </w:style>
  <w:style w:type="character" w:styleId="FootnoteReference">
    <w:name w:val="footnote reference"/>
    <w:basedOn w:val="DefaultParagraphFont"/>
    <w:rsid w:val="008720D3"/>
    <w:rPr>
      <w:vertAlign w:val="superscript"/>
    </w:rPr>
  </w:style>
  <w:style w:type="paragraph" w:customStyle="1" w:styleId="default0">
    <w:name w:val="default"/>
    <w:basedOn w:val="Normal"/>
    <w:rsid w:val="00326B2C"/>
    <w:pPr>
      <w:autoSpaceDE w:val="0"/>
      <w:autoSpaceDN w:val="0"/>
    </w:pPr>
    <w:rPr>
      <w:rFonts w:ascii="Arial" w:eastAsiaTheme="minorHAnsi" w:hAnsi="Arial" w:cs="Arial"/>
      <w:color w:val="000000"/>
      <w:sz w:val="24"/>
      <w:szCs w:val="24"/>
    </w:rPr>
  </w:style>
  <w:style w:type="paragraph" w:styleId="Revision">
    <w:name w:val="Revision"/>
    <w:hidden/>
    <w:uiPriority w:val="99"/>
    <w:semiHidden/>
    <w:rsid w:val="00E53203"/>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E352C"/>
    <w:pPr>
      <w:autoSpaceDE w:val="0"/>
      <w:autoSpaceDN w:val="0"/>
      <w:adjustRightInd w:val="0"/>
    </w:pPr>
    <w:rPr>
      <w:rFonts w:ascii="Arial" w:hAnsi="Arial" w:cs="Arial"/>
      <w:color w:val="000000"/>
      <w:sz w:val="24"/>
      <w:szCs w:val="24"/>
    </w:rPr>
  </w:style>
  <w:style w:type="paragraph" w:customStyle="1" w:styleId="1">
    <w:name w:val="1"/>
    <w:basedOn w:val="Normal"/>
    <w:rsid w:val="00EE3A6B"/>
    <w:pPr>
      <w:widowControl w:val="0"/>
      <w:spacing w:before="20" w:after="160" w:line="240" w:lineRule="exact"/>
    </w:pPr>
    <w:rPr>
      <w:rFonts w:ascii="Arial" w:hAnsi="Arial"/>
      <w:sz w:val="20"/>
      <w:lang w:val="en-US" w:eastAsia="en-US"/>
    </w:rPr>
  </w:style>
  <w:style w:type="paragraph" w:styleId="NoSpacing">
    <w:name w:val="No Spacing"/>
    <w:basedOn w:val="Normal"/>
    <w:uiPriority w:val="1"/>
    <w:qFormat/>
    <w:rsid w:val="00EE3A6B"/>
    <w:rPr>
      <w:rFonts w:ascii="Calibri" w:eastAsia="Arial" w:hAnsi="Calibri"/>
      <w:szCs w:val="22"/>
      <w:lang w:eastAsia="en-US"/>
    </w:rPr>
  </w:style>
  <w:style w:type="paragraph" w:styleId="FootnoteText">
    <w:name w:val="footnote text"/>
    <w:basedOn w:val="Normal"/>
    <w:link w:val="FootnoteTextChar"/>
    <w:rsid w:val="008720D3"/>
    <w:rPr>
      <w:sz w:val="20"/>
    </w:rPr>
  </w:style>
  <w:style w:type="character" w:customStyle="1" w:styleId="FootnoteTextChar">
    <w:name w:val="Footnote Text Char"/>
    <w:basedOn w:val="DefaultParagraphFont"/>
    <w:link w:val="FootnoteText"/>
    <w:rsid w:val="008720D3"/>
    <w:rPr>
      <w:rFonts w:ascii="Frutiger 45 Light" w:hAnsi="Frutiger 45 Light"/>
    </w:rPr>
  </w:style>
  <w:style w:type="character" w:styleId="FootnoteReference">
    <w:name w:val="footnote reference"/>
    <w:basedOn w:val="DefaultParagraphFont"/>
    <w:rsid w:val="008720D3"/>
    <w:rPr>
      <w:vertAlign w:val="superscript"/>
    </w:rPr>
  </w:style>
  <w:style w:type="paragraph" w:customStyle="1" w:styleId="default0">
    <w:name w:val="default"/>
    <w:basedOn w:val="Normal"/>
    <w:rsid w:val="00326B2C"/>
    <w:pPr>
      <w:autoSpaceDE w:val="0"/>
      <w:autoSpaceDN w:val="0"/>
    </w:pPr>
    <w:rPr>
      <w:rFonts w:ascii="Arial" w:eastAsiaTheme="minorHAnsi" w:hAnsi="Arial" w:cs="Arial"/>
      <w:color w:val="000000"/>
      <w:sz w:val="24"/>
      <w:szCs w:val="24"/>
    </w:rPr>
  </w:style>
  <w:style w:type="paragraph" w:styleId="Revision">
    <w:name w:val="Revision"/>
    <w:hidden/>
    <w:uiPriority w:val="99"/>
    <w:semiHidden/>
    <w:rsid w:val="00E5320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247393">
      <w:bodyDiv w:val="1"/>
      <w:marLeft w:val="0"/>
      <w:marRight w:val="0"/>
      <w:marTop w:val="0"/>
      <w:marBottom w:val="0"/>
      <w:divBdr>
        <w:top w:val="none" w:sz="0" w:space="0" w:color="auto"/>
        <w:left w:val="none" w:sz="0" w:space="0" w:color="auto"/>
        <w:bottom w:val="none" w:sz="0" w:space="0" w:color="auto"/>
        <w:right w:val="none" w:sz="0" w:space="0" w:color="auto"/>
      </w:divBdr>
    </w:div>
    <w:div w:id="918176921">
      <w:bodyDiv w:val="1"/>
      <w:marLeft w:val="0"/>
      <w:marRight w:val="0"/>
      <w:marTop w:val="0"/>
      <w:marBottom w:val="0"/>
      <w:divBdr>
        <w:top w:val="none" w:sz="0" w:space="0" w:color="auto"/>
        <w:left w:val="none" w:sz="0" w:space="0" w:color="auto"/>
        <w:bottom w:val="none" w:sz="0" w:space="0" w:color="auto"/>
        <w:right w:val="none" w:sz="0" w:space="0" w:color="auto"/>
      </w:divBdr>
    </w:div>
    <w:div w:id="124579958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an.leete@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8C555-A596-461F-AB60-EA9852BB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1433</Words>
  <Characters>8172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4</cp:revision>
  <cp:lastPrinted>2014-06-25T10:29:00Z</cp:lastPrinted>
  <dcterms:created xsi:type="dcterms:W3CDTF">2014-06-26T09:40:00Z</dcterms:created>
  <dcterms:modified xsi:type="dcterms:W3CDTF">2014-06-30T11:31:00Z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SSCB July RS update FINAL 24-06-2014)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